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62" w:rsidRPr="009D2862" w:rsidRDefault="009D2862" w:rsidP="009D2862">
      <w:pPr>
        <w:spacing w:after="0" w:line="240" w:lineRule="auto"/>
        <w:rPr>
          <w:rFonts w:ascii="Calibri" w:eastAsia="Calibri" w:hAnsi="Calibri" w:cs="Times New Roman"/>
          <w:b/>
          <w:color w:val="0D0D0D"/>
          <w:sz w:val="28"/>
          <w:szCs w:val="28"/>
        </w:rPr>
      </w:pPr>
      <w:r w:rsidRPr="009D2862">
        <w:rPr>
          <w:rFonts w:ascii="Calibri" w:eastAsia="Calibri" w:hAnsi="Calibri" w:cs="Times New Roman"/>
          <w:b/>
          <w:color w:val="0D0D0D"/>
          <w:sz w:val="28"/>
          <w:szCs w:val="28"/>
        </w:rPr>
        <w:t xml:space="preserve">    Муниципальное бюджетное дошкольное образовательное учреждение</w:t>
      </w: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b/>
          <w:color w:val="0D0D0D"/>
          <w:sz w:val="28"/>
          <w:szCs w:val="28"/>
        </w:rPr>
      </w:pPr>
      <w:r w:rsidRPr="009D2862">
        <w:rPr>
          <w:rFonts w:ascii="Calibri" w:eastAsia="Calibri" w:hAnsi="Calibri" w:cs="Times New Roman"/>
          <w:b/>
          <w:color w:val="0D0D0D"/>
          <w:sz w:val="28"/>
          <w:szCs w:val="28"/>
        </w:rPr>
        <w:t xml:space="preserve">«Детский сад № 15 «Колобок» города Кувандыка </w:t>
      </w:r>
      <w:proofErr w:type="spellStart"/>
      <w:r w:rsidRPr="009D2862">
        <w:rPr>
          <w:rFonts w:ascii="Calibri" w:eastAsia="Calibri" w:hAnsi="Calibri" w:cs="Times New Roman"/>
          <w:b/>
          <w:color w:val="0D0D0D"/>
          <w:sz w:val="28"/>
          <w:szCs w:val="28"/>
        </w:rPr>
        <w:t>Кувандыкского</w:t>
      </w:r>
      <w:proofErr w:type="spellEnd"/>
      <w:r w:rsidRPr="009D2862">
        <w:rPr>
          <w:rFonts w:ascii="Calibri" w:eastAsia="Calibri" w:hAnsi="Calibri" w:cs="Times New Roman"/>
          <w:b/>
          <w:color w:val="0D0D0D"/>
          <w:sz w:val="28"/>
          <w:szCs w:val="28"/>
        </w:rPr>
        <w:t xml:space="preserve"> </w:t>
      </w:r>
      <w:proofErr w:type="spellStart"/>
      <w:r w:rsidRPr="009D2862">
        <w:rPr>
          <w:rFonts w:ascii="Calibri" w:eastAsia="Calibri" w:hAnsi="Calibri" w:cs="Times New Roman"/>
          <w:b/>
          <w:color w:val="0D0D0D"/>
          <w:sz w:val="28"/>
          <w:szCs w:val="28"/>
        </w:rPr>
        <w:t>района</w:t>
      </w:r>
      <w:r>
        <w:rPr>
          <w:rFonts w:ascii="Calibri" w:eastAsia="Calibri" w:hAnsi="Calibri" w:cs="Times New Roman"/>
          <w:b/>
          <w:color w:val="0D0D0D"/>
          <w:sz w:val="28"/>
          <w:szCs w:val="28"/>
        </w:rPr>
        <w:t>Оренбугской</w:t>
      </w:r>
      <w:proofErr w:type="spellEnd"/>
      <w:r>
        <w:rPr>
          <w:rFonts w:ascii="Calibri" w:eastAsia="Calibri" w:hAnsi="Calibri" w:cs="Times New Roman"/>
          <w:b/>
          <w:color w:val="0D0D0D"/>
          <w:sz w:val="28"/>
          <w:szCs w:val="28"/>
        </w:rPr>
        <w:t xml:space="preserve"> области</w:t>
      </w:r>
    </w:p>
    <w:p w:rsidR="009D2862" w:rsidRPr="009D2862" w:rsidRDefault="009D2862" w:rsidP="009D286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D2862" w:rsidRPr="009D2862" w:rsidRDefault="009D2862" w:rsidP="009D2862">
      <w:pPr>
        <w:tabs>
          <w:tab w:val="left" w:pos="6588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9D2862" w:rsidRPr="009D2862" w:rsidRDefault="009D2862" w:rsidP="009D2862">
      <w:pPr>
        <w:tabs>
          <w:tab w:val="left" w:pos="9216"/>
        </w:tabs>
        <w:spacing w:after="0" w:line="360" w:lineRule="auto"/>
        <w:ind w:left="284" w:right="113" w:hanging="2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9D2862" w:rsidRPr="009D2862" w:rsidRDefault="009D2862" w:rsidP="009D2862">
      <w:pPr>
        <w:tabs>
          <w:tab w:val="left" w:pos="9216"/>
        </w:tabs>
        <w:spacing w:after="0" w:line="360" w:lineRule="auto"/>
        <w:ind w:left="284" w:right="113" w:hanging="2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9D2862" w:rsidRPr="00CF1B18" w:rsidRDefault="009D2862" w:rsidP="009D2862">
      <w:pPr>
        <w:tabs>
          <w:tab w:val="left" w:pos="9216"/>
        </w:tabs>
        <w:spacing w:after="0" w:line="360" w:lineRule="auto"/>
        <w:ind w:left="284" w:right="113" w:hanging="29"/>
        <w:jc w:val="center"/>
        <w:rPr>
          <w:rFonts w:ascii="Monotype Corsiva" w:eastAsia="Malgun Gothic" w:hAnsi="Monotype Corsiva" w:cs="Times New Roman"/>
          <w:b/>
          <w:i/>
          <w:color w:val="1F497D" w:themeColor="text2"/>
          <w:sz w:val="40"/>
          <w:szCs w:val="32"/>
        </w:rPr>
      </w:pPr>
      <w:r w:rsidRPr="00CF1B18">
        <w:rPr>
          <w:rFonts w:ascii="Monotype Corsiva" w:eastAsia="Malgun Gothic" w:hAnsi="Monotype Corsiva" w:cs="Times New Roman"/>
          <w:b/>
          <w:i/>
          <w:color w:val="1F497D" w:themeColor="text2"/>
          <w:sz w:val="40"/>
          <w:szCs w:val="32"/>
        </w:rPr>
        <w:t>Опыт работы</w:t>
      </w:r>
    </w:p>
    <w:p w:rsidR="009D2862" w:rsidRPr="00CF1B18" w:rsidRDefault="009D2862" w:rsidP="009D2862">
      <w:pPr>
        <w:tabs>
          <w:tab w:val="left" w:pos="9216"/>
        </w:tabs>
        <w:spacing w:after="0" w:line="360" w:lineRule="auto"/>
        <w:ind w:left="284" w:right="113" w:hanging="29"/>
        <w:jc w:val="center"/>
        <w:rPr>
          <w:rFonts w:ascii="Monotype Corsiva" w:eastAsia="Malgun Gothic" w:hAnsi="Monotype Corsiva" w:cs="Times New Roman"/>
          <w:b/>
          <w:i/>
          <w:color w:val="1F497D" w:themeColor="text2"/>
          <w:sz w:val="40"/>
          <w:szCs w:val="32"/>
        </w:rPr>
      </w:pPr>
      <w:r w:rsidRPr="00CF1B18">
        <w:rPr>
          <w:rFonts w:ascii="Monotype Corsiva" w:eastAsia="Malgun Gothic" w:hAnsi="Monotype Corsiva" w:cs="Times New Roman"/>
          <w:b/>
          <w:i/>
          <w:color w:val="1F497D" w:themeColor="text2"/>
          <w:sz w:val="40"/>
          <w:szCs w:val="32"/>
        </w:rPr>
        <w:t>Тема: «Формирование элементарных математических представлений посредством игры у детей дошкольного возраста»</w:t>
      </w:r>
    </w:p>
    <w:p w:rsidR="009D2862" w:rsidRPr="00CF1B18" w:rsidRDefault="009D2862" w:rsidP="009D2862">
      <w:pPr>
        <w:tabs>
          <w:tab w:val="left" w:pos="9216"/>
        </w:tabs>
        <w:spacing w:after="0" w:line="360" w:lineRule="auto"/>
        <w:ind w:left="284" w:right="113" w:hanging="29"/>
        <w:jc w:val="center"/>
        <w:rPr>
          <w:rFonts w:ascii="Malgun Gothic" w:eastAsia="Malgun Gothic" w:hAnsi="Malgun Gothic" w:cs="Times New Roman"/>
          <w:b/>
          <w:i/>
          <w:color w:val="1F497D" w:themeColor="text2"/>
          <w:sz w:val="36"/>
          <w:szCs w:val="28"/>
        </w:rPr>
      </w:pPr>
    </w:p>
    <w:p w:rsidR="009D2862" w:rsidRPr="009D2862" w:rsidRDefault="009D2862" w:rsidP="009D2862">
      <w:pPr>
        <w:tabs>
          <w:tab w:val="left" w:pos="9216"/>
        </w:tabs>
        <w:spacing w:after="0" w:line="360" w:lineRule="auto"/>
        <w:ind w:left="284" w:right="113" w:hanging="29"/>
        <w:jc w:val="both"/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</w:pPr>
    </w:p>
    <w:p w:rsidR="009D2862" w:rsidRPr="009D2862" w:rsidRDefault="009D2862" w:rsidP="009D2862">
      <w:pPr>
        <w:tabs>
          <w:tab w:val="left" w:pos="9216"/>
        </w:tabs>
        <w:spacing w:after="0" w:line="360" w:lineRule="auto"/>
        <w:ind w:left="284" w:right="113" w:hanging="29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w:drawing>
          <wp:inline distT="0" distB="0" distL="0" distR="0">
            <wp:extent cx="3762375" cy="2571750"/>
            <wp:effectExtent l="0" t="0" r="9525" b="0"/>
            <wp:docPr id="6" name="Рисунок 6" descr="IMG_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0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57" r="10020" b="16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62" w:rsidRPr="009D2862" w:rsidRDefault="009D2862" w:rsidP="009D2862">
      <w:pPr>
        <w:tabs>
          <w:tab w:val="left" w:pos="9216"/>
        </w:tabs>
        <w:spacing w:after="0" w:line="360" w:lineRule="auto"/>
        <w:ind w:left="284" w:right="113" w:hanging="2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rPr>
          <w:rFonts w:ascii="Calibri" w:eastAsia="Calibri" w:hAnsi="Calibri" w:cs="Times New Roman"/>
        </w:rPr>
      </w:pPr>
    </w:p>
    <w:p w:rsidR="009D2862" w:rsidRPr="009D2862" w:rsidRDefault="009D2862" w:rsidP="009D2862">
      <w:pPr>
        <w:tabs>
          <w:tab w:val="left" w:pos="6090"/>
        </w:tabs>
        <w:spacing w:after="0" w:line="240" w:lineRule="auto"/>
        <w:rPr>
          <w:rFonts w:ascii="Calibri" w:eastAsia="Calibri" w:hAnsi="Calibri" w:cs="Times New Roman"/>
        </w:rPr>
      </w:pPr>
      <w:r w:rsidRPr="009D2862">
        <w:rPr>
          <w:rFonts w:ascii="Calibri" w:eastAsia="Calibri" w:hAnsi="Calibri" w:cs="Times New Roman"/>
        </w:rPr>
        <w:tab/>
      </w:r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9D2862">
        <w:rPr>
          <w:rFonts w:ascii="Calibri" w:eastAsia="Calibri" w:hAnsi="Calibri" w:cs="Times New Roman"/>
          <w:b/>
          <w:sz w:val="28"/>
          <w:szCs w:val="28"/>
        </w:rPr>
        <w:t xml:space="preserve">  Материал подготовила: </w:t>
      </w:r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9D2862">
        <w:rPr>
          <w:rFonts w:ascii="Calibri" w:eastAsia="Calibri" w:hAnsi="Calibri" w:cs="Times New Roman"/>
          <w:b/>
          <w:sz w:val="28"/>
          <w:szCs w:val="28"/>
        </w:rPr>
        <w:t xml:space="preserve"> Воспитатель ДОУ   </w:t>
      </w:r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9D2862">
        <w:rPr>
          <w:rFonts w:ascii="Calibri" w:eastAsia="Calibri" w:hAnsi="Calibri" w:cs="Times New Roman"/>
          <w:b/>
          <w:sz w:val="28"/>
          <w:szCs w:val="28"/>
        </w:rPr>
        <w:t>Юлдубаева</w:t>
      </w:r>
      <w:proofErr w:type="spellEnd"/>
      <w:r w:rsidRPr="009D2862">
        <w:rPr>
          <w:rFonts w:ascii="Calibri" w:eastAsia="Calibri" w:hAnsi="Calibri" w:cs="Times New Roman"/>
          <w:b/>
          <w:sz w:val="28"/>
          <w:szCs w:val="28"/>
        </w:rPr>
        <w:t xml:space="preserve"> Римма </w:t>
      </w:r>
      <w:proofErr w:type="spellStart"/>
      <w:r w:rsidRPr="009D2862">
        <w:rPr>
          <w:rFonts w:ascii="Calibri" w:eastAsia="Calibri" w:hAnsi="Calibri" w:cs="Times New Roman"/>
          <w:b/>
          <w:sz w:val="28"/>
          <w:szCs w:val="28"/>
        </w:rPr>
        <w:t>Хабуловна</w:t>
      </w:r>
      <w:proofErr w:type="spellEnd"/>
    </w:p>
    <w:p w:rsidR="009D2862" w:rsidRPr="009D2862" w:rsidRDefault="009D2862" w:rsidP="009D2862">
      <w:pPr>
        <w:spacing w:after="0" w:line="240" w:lineRule="auto"/>
        <w:rPr>
          <w:rFonts w:ascii="Calibri" w:eastAsia="Calibri" w:hAnsi="Calibri" w:cs="Times New Roman"/>
          <w:b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D2862">
        <w:rPr>
          <w:rFonts w:ascii="Calibri" w:eastAsia="Calibri" w:hAnsi="Calibri" w:cs="Times New Roman"/>
          <w:b/>
          <w:sz w:val="28"/>
          <w:szCs w:val="28"/>
        </w:rPr>
        <w:t>г. Кувандык  2014</w:t>
      </w:r>
    </w:p>
    <w:p w:rsid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9D2862" w:rsidRPr="009D2862" w:rsidRDefault="009D2862" w:rsidP="00CF1B18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D2862">
        <w:rPr>
          <w:rFonts w:ascii="Calibri" w:eastAsia="Calibri" w:hAnsi="Calibri" w:cs="Times New Roman"/>
          <w:i/>
          <w:sz w:val="28"/>
          <w:szCs w:val="28"/>
        </w:rPr>
        <w:lastRenderedPageBreak/>
        <w:t>Содержание</w:t>
      </w:r>
    </w:p>
    <w:tbl>
      <w:tblPr>
        <w:tblW w:w="0" w:type="auto"/>
        <w:tblInd w:w="1097" w:type="dxa"/>
        <w:tblBorders>
          <w:top w:val="single" w:sz="8" w:space="0" w:color="9BBB59"/>
          <w:bottom w:val="single" w:sz="8" w:space="0" w:color="9BBB59"/>
        </w:tblBorders>
        <w:tblLayout w:type="fixed"/>
        <w:tblLook w:val="00A0"/>
      </w:tblPr>
      <w:tblGrid>
        <w:gridCol w:w="8028"/>
      </w:tblGrid>
      <w:tr w:rsidR="009D2862" w:rsidRPr="009D2862" w:rsidTr="00155674">
        <w:tc>
          <w:tcPr>
            <w:tcW w:w="802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</w:rPr>
              <w:t>Часть 1</w:t>
            </w: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 Актуальность и теоретическое обоснование игровых ситуаций как средство при обучении дошкольников математике.</w:t>
            </w:r>
          </w:p>
        </w:tc>
      </w:tr>
      <w:tr w:rsidR="009D2862" w:rsidRPr="009D2862" w:rsidTr="00155674">
        <w:trPr>
          <w:trHeight w:val="693"/>
        </w:trPr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</w:rPr>
              <w:t>Часть 2.</w:t>
            </w: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Система работы.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</w:rPr>
              <w:t>2.</w:t>
            </w: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 Цель работы, задачи.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</w:rPr>
              <w:t>2.</w:t>
            </w: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  Обоснование системы работы по данной теме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2.3 Данный опыт – как система</w:t>
            </w:r>
          </w:p>
        </w:tc>
      </w:tr>
      <w:tr w:rsidR="009D2862" w:rsidRPr="009D2862" w:rsidTr="00155674">
        <w:trPr>
          <w:trHeight w:val="530"/>
        </w:trPr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</w:rPr>
              <w:t>Часть .3</w:t>
            </w: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Заключение</w:t>
            </w:r>
          </w:p>
        </w:tc>
      </w:tr>
      <w:tr w:rsidR="009D2862" w:rsidRPr="009D2862" w:rsidTr="00155674">
        <w:trPr>
          <w:trHeight w:val="530"/>
        </w:trPr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Список литературы.</w:t>
            </w:r>
          </w:p>
        </w:tc>
      </w:tr>
      <w:tr w:rsidR="009D2862" w:rsidRPr="009D2862" w:rsidTr="00155674">
        <w:trPr>
          <w:trHeight w:val="422"/>
        </w:trPr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</w:rPr>
              <w:t>Часть 4.</w:t>
            </w: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Приложение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«Картотека математических игр».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№2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Решение задач- смекалок: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Стихи- загадки «От января до декабря».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Вопросы и задания на сообразительность.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№3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Гимнастика для глаз «Весёлая неделька»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№4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Игры на закрепления количества и счета.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№5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Использование сказочных сюжетов.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№6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Игры – путешествия во времени.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№7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Игры на ориентирование в пространстве.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№8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Игры на закрепление знаний о геометрических фигурах.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№9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Игры на логическое мышление.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№10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Картотека «Коммуникативные игры»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№11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Картотека </w:t>
            </w:r>
            <w:proofErr w:type="spellStart"/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физминуток</w:t>
            </w:r>
            <w:proofErr w:type="spellEnd"/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№12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Картотека дыхательных упражнений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№13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Картотека гимнастик для глаз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№14 Математический досуг для старшего возраста по сказке «Колобок».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№15 Информация для родителей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«Развитие элементарных мыслительных операций»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№16 Консультация для воспитателей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«Умственное развитие детей»</w:t>
            </w: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D2862" w:rsidRPr="009D2862" w:rsidTr="00155674">
        <w:tc>
          <w:tcPr>
            <w:tcW w:w="8028" w:type="dxa"/>
            <w:shd w:val="clear" w:color="auto" w:fill="E6EED5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№17 Консультация для воспитателей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«Умственное развитие детей»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D2862" w:rsidRPr="009D2862" w:rsidTr="00155674">
        <w:tc>
          <w:tcPr>
            <w:tcW w:w="8028" w:type="dxa"/>
            <w:shd w:val="clear" w:color="auto" w:fill="auto"/>
          </w:tcPr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Приложение №18Консультации для воспитателей</w:t>
            </w:r>
          </w:p>
          <w:p w:rsidR="009D2862" w:rsidRPr="009D2862" w:rsidRDefault="009D2862" w:rsidP="00CF1B1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D28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«Дидактическая игра как средство развития  логического мышления»</w:t>
            </w:r>
          </w:p>
        </w:tc>
      </w:tr>
    </w:tbl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3181350"/>
            <wp:effectExtent l="0" t="0" r="0" b="0"/>
            <wp:docPr id="5" name="Рисунок 5" descr="картинк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862">
        <w:rPr>
          <w:rFonts w:ascii="Calibri" w:eastAsia="Calibri" w:hAnsi="Calibri" w:cs="Times New Roman"/>
        </w:rPr>
        <w:br w:type="page"/>
      </w:r>
      <w:r w:rsidRPr="009D2862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Часть 1. Актуальность и теоретическое обоснование игровых ситуаций как средство при обучении дошкольников математике.</w:t>
      </w:r>
    </w:p>
    <w:p w:rsidR="009D2862" w:rsidRPr="009D2862" w:rsidRDefault="009D2862" w:rsidP="00CF1B18">
      <w:pPr>
        <w:spacing w:after="0" w:line="240" w:lineRule="auto"/>
        <w:ind w:left="284" w:right="113"/>
        <w:jc w:val="right"/>
        <w:rPr>
          <w:rFonts w:ascii="Times New Roman" w:eastAsia="Times New Roman" w:hAnsi="Times New Roman" w:cs="Times New Roman"/>
          <w:i/>
          <w:color w:val="943634"/>
          <w:sz w:val="28"/>
          <w:szCs w:val="28"/>
        </w:rPr>
      </w:pPr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9D286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Кто с детских лет занимается математикой, </w:t>
      </w:r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9D286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тот развивает внимание, тренирует свой мозг, </w:t>
      </w:r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9D286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свою волю, воспитывает настойчивость</w:t>
      </w:r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9D286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и упорство в достижении цели. </w:t>
      </w:r>
    </w:p>
    <w:p w:rsidR="009D2862" w:rsidRPr="009D2862" w:rsidRDefault="009D2862" w:rsidP="00CF1B1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9D286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(А. </w:t>
      </w:r>
      <w:proofErr w:type="spellStart"/>
      <w:r w:rsidRPr="009D2862">
        <w:rPr>
          <w:rFonts w:ascii="Calibri" w:eastAsia="Calibri" w:hAnsi="Calibri" w:cs="Times New Roman"/>
          <w:sz w:val="28"/>
          <w:szCs w:val="28"/>
        </w:rPr>
        <w:t>Маркушевич</w:t>
      </w:r>
      <w:proofErr w:type="spellEnd"/>
      <w:r w:rsidRPr="009D2862">
        <w:rPr>
          <w:rFonts w:ascii="Calibri" w:eastAsia="Calibri" w:hAnsi="Calibri" w:cs="Times New Roman"/>
          <w:sz w:val="28"/>
          <w:szCs w:val="28"/>
        </w:rPr>
        <w:t xml:space="preserve">) 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862">
        <w:rPr>
          <w:rFonts w:ascii="Calibri" w:eastAsia="Calibri" w:hAnsi="Calibri" w:cs="Times New Roman"/>
          <w:sz w:val="28"/>
          <w:szCs w:val="28"/>
          <w:lang w:eastAsia="ru-RU"/>
        </w:rPr>
        <w:t xml:space="preserve">     </w:t>
      </w: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>По словам В.А. Сухомлинского: «Без игры нет, и не может быть полноценного умственного развития. Игра это огромное светлое окно, через которое в духовный мир ребенка вливается живительный поток представлений, понятий. Игра это искра, зажигающая огонек пытливости и любознательности».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своей дидактической программе Соловьева Н. показала, что маленький ребенок очень пластичен и легко обучаем, при этом важны формы обучения, оказывающие влияние на психическое развитие.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>Соловьева Н. заключила, что максимальный эффект в реализации возможностей ребенка дошкольника достигается лишь в том случае, если обучение проводится в форме дидактических игр, непосредственных наблюдений и предметных занятий, различных видов практической деятельности, но никак не в виде традиционного школьного урока.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По определению Щербаковой Е.И., 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Часто в начальной школе дети испытывают затруднения при освоении школьной программы по математике. 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 отметила, что практика начальной школы доказывает - залог успешности обучения математике - в обеспечении эффективного математического развития детей в дошкольном возрасте, в ориентации ДОУ на развитие математических способностей, познавательных интересов, в индивидуальном подходе в обучении, в математически и методически корректной передаче знаний, умений навыков.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По моему мнению, эта тема является одной из сложных и интересных проблем дошкольного образования, так как основы логического мышления закладываются в дошкольном детстве. В современном мире </w:t>
      </w: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Это обусловлено "математизацией" и "компьютеризацией" всех сфер жизнедеятельности человека.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Проводя беседы, анкетирование родителей, я обнаружила, что многие из них считают, что главной целью обучения детей математике является обучение детей считать, а также накопление минимальных знаний, например, знакомство с цифрами и геометрическими фигурами. Родители забывают, что математика вносит большой вклад в развитие логического мышления, воспитание таких важных качеств научного мышления, как критичность и обобщенность, формирование способности к анализу и синтезу, умений выдвинуть и сформулировать логически обоснованную гипотезу и т.д.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В настоящее время проблему развития элементарных математических представлений разрабатывают как зарубежные, так и отечественные педагоги.          Но, поскольку в дошкольном возрасте у детей преобладает игровая деятельность, процесс развития элементарных математических представлений у детей  дошкольного возраста будет более эффективен при использовании в непосредственно образовательной деятельности  игровых методов и приемов.                  Игровой материал  способствует развитию личностных качеств ребёнка он учиться правильно себя вести в различных бытовых ситуациях, узнаёт нормы поведения в них. В процессе использования разного вида игр развивается речь, расширяется кругозор, воспитывается интерес и уважение к труду, закрепляются знания, полученные на занятиях, появляется интерес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элементарной математики. Развивающие игры влияют на формирование произвольности психических процессов: развитие памяти и внимания, посредством игры ведется работа по развитию мелкой моторики.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1B18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Актуальность</w:t>
      </w:r>
      <w:r w:rsidRPr="00CF1B18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 </w:t>
      </w:r>
      <w:r w:rsidRPr="00CF1B18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исследования обусловлена рядом факторов: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- социальным заказом по развитию элементарных математических представлений у ребенка – дошкольника с момента дошкольного детства;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- возможностью совершенствования качества развития элементарных математических представлений у детей  дошкольного возраста путем использования игровых методов и приемов на занятиях по математике.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Выше сказанное обусловило выбор темы моей работы: «Формирование элементарных математических представлений посредством игры».</w:t>
      </w: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2228850"/>
            <wp:effectExtent l="0" t="0" r="9525" b="0"/>
            <wp:docPr id="4" name="Рисунок 4" descr="картинка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D2862">
        <w:rPr>
          <w:rFonts w:ascii="Calibri" w:eastAsia="Calibri" w:hAnsi="Calibri" w:cs="Times New Roman"/>
          <w:b/>
          <w:i/>
          <w:sz w:val="28"/>
          <w:szCs w:val="28"/>
        </w:rPr>
        <w:t>Часть  2. Система работы</w:t>
      </w:r>
    </w:p>
    <w:p w:rsidR="009D2862" w:rsidRPr="00CF1B18" w:rsidRDefault="009D2862" w:rsidP="009D28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1B1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Цель данного опыта:</w:t>
      </w:r>
      <w:r w:rsidRPr="00CF1B18">
        <w:rPr>
          <w:rFonts w:ascii="Times New Roman" w:eastAsia="Calibri" w:hAnsi="Times New Roman" w:cs="Times New Roman"/>
          <w:sz w:val="28"/>
          <w:szCs w:val="28"/>
          <w:u w:val="single"/>
        </w:rPr>
        <w:t>выстроить  систему работы по развитию элементарных математических представлений у детей дошкольного возраста средствами игровых ситуаций.</w:t>
      </w:r>
    </w:p>
    <w:p w:rsidR="009D2862" w:rsidRPr="00CF1B18" w:rsidRDefault="009D2862" w:rsidP="009D28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Исходя из этого,  определила  </w:t>
      </w:r>
    </w:p>
    <w:p w:rsidR="009D2862" w:rsidRPr="00CF1B18" w:rsidRDefault="009D2862" w:rsidP="009D28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F1B1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Задачи: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1. Развивать у детей мыслительные операции, восприятие, память, внимание, мышление, а также умение аргументировать свои высказывания, строить простейшие умозаключения средствами игровых ситуаций.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2. Вырабатывать  умение целенаправленно владеть волевыми усилиями.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3. Побуждать  познавательный интерес к математике.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4.Разработать и обобщить практический материал по использованию игровых ситуаций при обучении дошкольников математике. 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Одним из условий качественного усвоения математических представлений является внимание, сосредоточенность, познавательная активность детей. А развитие произвольности процессов обусловлено интересом ребенка к деятельности, поэтому очень важно вызвать и поддерживать у дошкольника на протяжении всей непосредственно образовательной деятельности интерес к овладению знаниями. В отличие от других стимулов, интерес в очень высокой степени повышает эффективность непосредственно образовательной деятельности, так как ребёнок занимается в силу своего внутреннего влечения по собственному желанию, а значит, учится усваивать материал легко и основательно.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Когда непосредственно образовательная деятельность по математике проводится в игровой форме, это понятно и интересно детям. С каждым днём дети всё больше втягиваются в обучающий процесс, но при этом непосредственно образовательная деятельность остаётся игрой, сохраняя свою притягательность. Помимо обучения и развития, математика для дошкольников позволяет ребенку легче адаптироваться к занятиям в школе, и родителям не придется переживать, когда он пойдёт в первый класс. Математика для дошкольников позволит в полной мере раскрыть потенциал ребенка и развить математические способности.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Интерес детей дошкольного возраста проявляется к игровым персонажам. С этой целью ввожу  знакомые детям по мультфильмам игровые персонажи, </w:t>
      </w:r>
      <w:r w:rsidRPr="00CF1B18">
        <w:rPr>
          <w:rFonts w:ascii="Times New Roman" w:eastAsia="Calibri" w:hAnsi="Times New Roman" w:cs="Times New Roman"/>
          <w:sz w:val="28"/>
          <w:szCs w:val="28"/>
        </w:rPr>
        <w:lastRenderedPageBreak/>
        <w:t>т.к. они являются элементом субкультуры детей. Помогая героям выполнять задания, дети удовлетворяют потребность в личностной заинтересованности и осознании собственной значимости. Присутствие игровых персонажей в непосредственно образовательной деятельности побуждает детей к математической деятельности, преодолению интеллектуальных трудностей.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Особенностью непосредственно образовательной деятельности для меня является использование рабочих тетрадей, альбомов.  В этом есть свои преимущества: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- во-первых, рисование, раскрашивание, являясь одним из любимых видов деятельности детей дошкольного возраста, вызывает живой интерес к заданию;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- во-вторых, работая в рабочей тетради цветными карандашами, ребенок развивает руку.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Особую значимость имеет работа с природным раздаточным материалом, который дает возможность разного обследования предмета.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Построение непосредственно образовательной деятельности по математике базирую  на основных современных подходах к процессу образования: 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деятельностном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>; развивающем; личностно-ориентированном.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эффективному проведению непосредственно образовательной деятельности по математике способствует соблюдение следующих условий: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1. учёт индивидуальных, возрастных психологических особенностей детей            дошкольного возраста.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 2. создание благоприятной психологической атмосферы и эмоционального настроя (доброжелательный спокойный тон речи воспитателя, создание ситуаций успешности для каждого воспитанника);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 3. широкое использование игровой мотивации;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 4. интеграция математической деятельности в другие виды: игровую, музыкальную, двигательную, изобразительную;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 5. смена и чередование видов деятельности в связи с быстрой утомляемостью и  отвлекаемостью детей;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 6.развивающий характер заданий;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Особое внимание я хочу уделить 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здоровьесберегающим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технологиям. Повсеместно использую в совместной деятельности с воспитанниками динамические и физкультурные паузы, пальчиковые и словесные игры математического характера. Подвижные игры также помогают усваивать детям в игровой, понятной им форме, программный материал. </w:t>
      </w:r>
    </w:p>
    <w:p w:rsidR="009D2862" w:rsidRPr="00CF1B18" w:rsidRDefault="009D2862" w:rsidP="009D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Внедряю  методы и приёмы активного обучения, где ребёнок выступает, как субъект, равноправный участник деятельности. В непосредственно образовательной деятельности   применяю: игровые, проблемно-поисковые, частично-поисковые, проблемно-практические игровые ситуации, практические методы.  </w:t>
      </w: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314575" cy="2181225"/>
            <wp:effectExtent l="0" t="0" r="9525" b="9525"/>
            <wp:docPr id="3" name="Рисунок 3" descr="imgpreview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review (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F1B1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Данный опыт – как система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В дошкольном возрасте мышление ребёнка поднимается на новую, более высокую ступень развития.  Обогащается содержание  детского мышления.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Область познания ребёнка-дошкольника значительно расширяется. Оно выходит за пределы того, что происходит дома или в детском саду  и охватывает более широкий круг явлений природы и общественной жизни, с которыми ребёнок знакомится на прогулках, во время экскурсий или же из рассказов взрослых, из прочитанной ему книги и т. д.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Отбирая игры, я исхожу из того, какие программные задачи буду решать с их помощью, как игра будет способствовать развитию умственной активности детей, воспитанию нравственных сторон личности, тренировать сенсорный опыт. Соответствует ли задача игры тому программному содержанию, которое изучается на занятиях. Вначале я разбираю игру с точки зрения ее структуры:  задача, содержание, правила, игровое действие.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Забочусь о том, чтобы в избранной игре дети закрепляли, уточняли, расширяли знания и умения и в то же время не превращали игру в занятие или упражнение.     Я детально продумываю, как, выполняя программную задачу, сохранить игровое действие, высокий темп игры (старший дошкольный возраст) и обеспечить возможность каждому ребенку активно действовать в игровой ситуации.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Если ребенок в игре почувствовал затруднение, я стараюсь ему помочь вспомнить, что изучали по этому вопросу на занятиях или видели во время экскурсий. Это развивает быстроту мышления, умение анализировать, делать выводы и умозаключения.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Дошкольник постепенно учится мыслить о вещах, которые он непосредственно не воспринимает, с которыми он в данный момент не действует. Ребёнок начинает выполнять различные мыслительные операции, опираясь не только на восприятие, но и на представления о ранее воспринятых предметах и явлениях.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Мышление приобретает у дошкольника характер связного рассуждения, относительно независимого от непосредственных действий с предметами. Теперь перед ребёнком можно поставить познавательные, мыслительные задачи (например, решить какую-либо головоломку).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процессе решения подобных задач ребёнок начинает связывать свои суждения друг с другом, приходить к определённым выводам или заключениям.          Таким образом, возникают простейшие формы индуктивных и дедуктивных умозаключений. На ранних этапах развития у младших дошкольников, в связи с ограниченностью их опыта и недостаточным умением пользоваться умственными операциями, рассуждения часто оказываются очень наивными, не соответствующими действительности.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Уже у ребёнка среднего дошкольного возраста можно наблюдать относительно сложные рассуждения, в которых он тонко учитывает все новые данные, обнаруживающиеся в процессе решения задачи. Знакомясь с новыми фактами, сообразуясь с явлениями действительности, ребёнок-дошкольник учится рассуждать более или менее последовательно, избегая ошибок и противоречий.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Характерной особенностью мышления дошкольников является его конкретный, образный характер. Хотя дошкольник может уже мыслить о вещах, которые он непосредственно не воспринимает и с которыми он в данный момент практически не действует, но в своих рассуждениях он опирается не на отвлечённые, абстрактные положения, а на наглядные образы конкретных, единичных предметов и явлений.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  При организации умственной деятельности ребёнка-дошкольника, при сообщении ему новых знаний необходимо учитывать этот конкретный, наглядный характер детского мышления. Однако следует отметить, что при организации соответствующей воспитательной работы ребёнок к концу дошкольного возраста может достигнуть больших успехов в умении абстрагировать, в умении мыслить отвлечённо.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Ребёнок должен прийти из детского сада в школу с интересами к приобретению новых знаний, с запасом элементарных понятий об окружающей действительности, с простейшими навыками самостоятельной умственной работы.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Игровые методы  сочетаю с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наглядными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>: демонстрация натуральных объектов (предметов, явлений, работа с раздаточным материалом, демонстрация наглядных пособий). А также с детьми старшего дошкольного возраста, игровые ситуации выступают как условия закрепления представлений и умений воспитанников.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Конечно, и практические, а также наглядные методы  сочетаю с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игровыми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и словесными. Я часто использую такие методические приёмы, как  сочетание практической и игровой деятельности, решение детьми проблемно - игровых и поисковых ситуаций в рамках возрастных возможностей дошколят.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Лепка цифр.</w:t>
      </w:r>
      <w:r w:rsidRPr="00CF1B18">
        <w:rPr>
          <w:rFonts w:ascii="Times New Roman" w:eastAsia="Calibri" w:hAnsi="Times New Roman" w:cs="Times New Roman"/>
          <w:b/>
          <w:bCs/>
          <w:color w:val="943634"/>
          <w:sz w:val="28"/>
          <w:szCs w:val="28"/>
        </w:rPr>
        <w:t> </w:t>
      </w: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Как показывает практика, не все дети легко запоминают образ цифр. Здесь на помощь приходит прием моделирования цифр из пластилина и ее украшение. Аналогично из пластилиновых жгутиков можно моделировать и геометрические фигуры. Такой прием развивает мелкую </w:t>
      </w:r>
      <w:r w:rsidRPr="00CF1B18">
        <w:rPr>
          <w:rFonts w:ascii="Times New Roman" w:eastAsia="Calibri" w:hAnsi="Times New Roman" w:cs="Times New Roman"/>
          <w:sz w:val="28"/>
          <w:szCs w:val="28"/>
        </w:rPr>
        <w:lastRenderedPageBreak/>
        <w:t>моторику, тактильные ощущения. Его лучше включать в конце занятия, поскольку он может затянуться по времени.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  Игра «Сложи из треугольников»</w:t>
      </w:r>
      <w:r w:rsidRPr="00CF1B18">
        <w:rPr>
          <w:rFonts w:ascii="Times New Roman" w:eastAsia="Calibri" w:hAnsi="Times New Roman" w:cs="Times New Roman"/>
          <w:b/>
          <w:bCs/>
          <w:color w:val="943634"/>
          <w:sz w:val="28"/>
          <w:szCs w:val="28"/>
        </w:rPr>
        <w:t> </w:t>
      </w:r>
      <w:r w:rsidRPr="00CF1B18">
        <w:rPr>
          <w:rFonts w:ascii="Times New Roman" w:eastAsia="Calibri" w:hAnsi="Times New Roman" w:cs="Times New Roman"/>
          <w:sz w:val="28"/>
          <w:szCs w:val="28"/>
        </w:rPr>
        <w:t> также пользуется у детей успехом. В основе этой игры лежит работа с детьми по образцу конфеты, сложенной из треугольников.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  Игры с разноцветными прищепками</w:t>
      </w:r>
      <w:r w:rsidRPr="00CF1B18">
        <w:rPr>
          <w:rFonts w:ascii="Times New Roman" w:eastAsia="Calibri" w:hAnsi="Times New Roman" w:cs="Times New Roman"/>
          <w:color w:val="943634"/>
          <w:sz w:val="28"/>
          <w:szCs w:val="28"/>
        </w:rPr>
        <w:t> </w:t>
      </w:r>
      <w:r w:rsidRPr="00CF1B18">
        <w:rPr>
          <w:rFonts w:ascii="Times New Roman" w:eastAsia="Calibri" w:hAnsi="Times New Roman" w:cs="Times New Roman"/>
          <w:sz w:val="28"/>
          <w:szCs w:val="28"/>
        </w:rPr>
        <w:t>стимулируют созревание клеток коры головного мозга путем механического сдавливания подушек пальцев. Кроме того, из них можно сделать какой-либо предмет: цветок, елочку, ежика, солнышко и т.д.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F1B18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  Порядковый счет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В процессе работы   порядковый счет можно сочетать его с практической работой через подвижную игру. Например, на физкультурных занятиях.  Первой, второй, третьей, четвертый по счету встанет… (Иванов…).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Эти упражнения способствуют закреплению порядкового счета, правильному употреблению порядковых числительных в зависимости от рода существительного).</w:t>
      </w:r>
      <w:proofErr w:type="gramEnd"/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 Отгадывание и придумывание загадок о геометрических фигурах, загадки-шифровки, полные ответы на вопросы также способствуют упражнению детей в конструировании предложений.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проблемности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>, характерными для каждой занимательной задачи, всегда вызывает интерес у детей.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в игровой форме происходит прививание ребенку знания не только из области математики, но и  информатики, русского языка, он обучается выполнять различные действия, развивается  память, мышление, творческие способности. В процессе игры дети усваивают сложные математические понятия, учатся считать, читать и писать. Самое главное - это привить малышу интерес к познанию. Для этого занятия должны проходить в увлекательной игровой форме.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В начале работы составила картотеку математических игр.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Развитие логики ребёнка дошкольного возраста зависит от создания условий, стимулирующих его практическую, игровую и познавательную деятельность.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В связи с этим в содружестве с родителями  в группе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создан математический уголок, где располагаются пособия для самостоятельной и совместной деятельности, в котором каждый ребёнок может реализовать себя, свой интерес, через практическую деятельность, где обучение идет </w:t>
      </w:r>
      <w:r w:rsidRPr="00CF1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через действие, опыт, решение проблемных ситуаций, через игру- ведущую деятельность детей. В нём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различные дидактические игры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«Шашки», несколько видов «Мозаики», «Сложи картинку из кубиков», разные по содержанию 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и т. д. 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занимательный материал: ребусы, лабиринты, головоломки  (оформлена папка,  содержащая «Ребусы и  головоломки»), модели дней недели, частей суток.</w:t>
      </w:r>
      <w:proofErr w:type="gramEnd"/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В совместной деятельности детей и родителей, воспитателей и детей сделана подборка книг на развитие логического мышления у дошкольников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Дизайн группы: календарь природы, математическая игротека, которая состоит из нескольких видов математических игр: «Который по счёту?», «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», «Геометрическая мозаика», счётных палочек, набор цифр и математических знаков. В настоящее время я планирую работу над созданием «математического  театра».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В свободной деятельности с детьми играю в сюжетно – ролевые игры «Магазин»,  где дошкольники совершенствуют  навыки операций с числами: сложение  (при  «покупке» нескольких товаров считают общую сумму «покупки»),  вычитание (сколько «денег» осталось после …«покупки»).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Помимо математических представлений в играх такого типа развиваются социальные навыки. «Детский сад», «День рождения куклы», «Путешествие» и др. – отражение событий, традиций. ( Предлагаю  накрыть стол на определённое количество гостей.) </w:t>
      </w:r>
      <w:r w:rsidRPr="00CF1B18">
        <w:rPr>
          <w:rFonts w:ascii="Times New Roman" w:eastAsia="Calibri" w:hAnsi="Times New Roman" w:cs="Times New Roman"/>
          <w:i/>
          <w:sz w:val="28"/>
          <w:szCs w:val="28"/>
        </w:rPr>
        <w:t>Цель: закрепление навыков счета и отсчета</w:t>
      </w: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Во время прогулки ежедневно провожу разные подвижные игры, но каждая из них будет  математической, если дети имеют возможность отрабатывать навыки счёта  и отсчёта.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Например,  в подвижной  игре « Два Мороза»,  можно спросить,  (Сколько детей «заморозили» братья?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А предыдущие «морозы» сколько заморозили? Кто из водящих оказался самым ловким? Почему вы так решили? </w:t>
      </w:r>
      <w:r w:rsidRPr="00CF1B18">
        <w:rPr>
          <w:rFonts w:ascii="Times New Roman" w:eastAsia="Calibri" w:hAnsi="Times New Roman" w:cs="Times New Roman"/>
          <w:i/>
          <w:sz w:val="28"/>
          <w:szCs w:val="28"/>
        </w:rPr>
        <w:t>Цель: Учить детей сравнивать группы закрепить навыки счета.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При отработке предметных действий с величинами (сравнение предметов путём наложения и приложения, раскладывание по возрастающей и убывающей величине, измерение условной меркой и пр.) широко использую разнообразные упражнения. На начальном этапе обучения чаще практикую репродуктивные упражнения, благодаря которым дети действуют по образцу воспитателя, что предупреждает возможные ошибки.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В своей работе я широко использую дидактические игры и упражнения  математического содержания. Существенный признак дидактической игры - устойчивая структура, которая отличает её от всякой другой  деятельности. Структурные компоненты: игровой замысел, игровые действия и правила.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Игровой замысел выражен в названии игры. Игровые действия способствуют познавательной активности детей, дают им возможность применить имеющийся запас знаний. Они регулируют поведение малышей, их взаимоотношения.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Дидактические игры подбираю в соответствии с программными задачами по математике и условно делю на следующие группы: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B18">
        <w:rPr>
          <w:rFonts w:ascii="Times New Roman" w:eastAsia="Calibri" w:hAnsi="Times New Roman" w:cs="Times New Roman"/>
          <w:i/>
          <w:sz w:val="28"/>
          <w:szCs w:val="28"/>
        </w:rPr>
        <w:t>1. Игры с цифрами и числами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B18">
        <w:rPr>
          <w:rFonts w:ascii="Times New Roman" w:eastAsia="Calibri" w:hAnsi="Times New Roman" w:cs="Times New Roman"/>
          <w:i/>
          <w:sz w:val="28"/>
          <w:szCs w:val="28"/>
        </w:rPr>
        <w:t>2. Игры- путешествия во времени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B18">
        <w:rPr>
          <w:rFonts w:ascii="Times New Roman" w:eastAsia="Calibri" w:hAnsi="Times New Roman" w:cs="Times New Roman"/>
          <w:i/>
          <w:sz w:val="28"/>
          <w:szCs w:val="28"/>
        </w:rPr>
        <w:t>3. Игры на ориентирование в пространстве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B18">
        <w:rPr>
          <w:rFonts w:ascii="Times New Roman" w:eastAsia="Calibri" w:hAnsi="Times New Roman" w:cs="Times New Roman"/>
          <w:i/>
          <w:sz w:val="28"/>
          <w:szCs w:val="28"/>
        </w:rPr>
        <w:t>4. Игры с геометрическими фигурами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К первой группе дидактических игр относится обучение детей счёту в прямом и обратном порядке.  Использую сказочные сюжеты при знакомстве детей с образованием всех чисел в пределах 10, путем сравнения равных и неравных групп предметов. Сравниваются две  группы предметов, расположенные то на нижней, то на верхней полоске счётной линейки.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Это делается для того,  чтобы у детей не возникло ошибочное  представление о том, что большее число всегда находится на верхней полосе, а меньшее на  нижней.</w:t>
      </w:r>
      <w:proofErr w:type="gramEnd"/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Играя в такие  дидактические игры, как «Какой  цифры не стало?», «Сколько?», «Путаница?», «Что  изменилось», «У кого столько же», «Исправь ошибку»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>« Кто быстрее найдёт.»,»Посчитай яблоки»,  Прятки», «Убираем цифры», «Назови соседей», дошкольники учатся свободно оперировать числами в пределах 10 и сопровождать словами свои действия  Дидактические игры, такие как «Задумай число», «Число как тебя зовут?», «Составь табличку», «Составь цифру», «Кто первый назовет, которой игрушки не стало?» и многие другие использую на занятиях и в свободное время, с целью развития у детей внимания, памяти, мышления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Игра «Считай не ошибись!», помогает усвоению порядка следования чисел натурального ряда, упражнения в прямом и обратном счете.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Такое разнообразие дидактических игр математического содержания, упражнений, используемых на занятиях и в свободное время, помогает детям усвоить программный материал.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       Вторая группа дидактических игр - игры – путешествия во времени.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Такие как  «Назови скорее», «Дни недели», «Назови пропущенное слово», «Круглый год», «Двенадцать месяцев», «Цветная неделя»,  «Не ошибись», которые помогают детям быстро запомнить название дней недели и название месяцев, их последовательность.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В третью группу входят дидактические игры на ориентирование в пространстве. Пространственные представления детей постоянно расширяются и закрепляются в процессе всех видов деятельности. Моя задача как педагога является научить детей ориентироваться в специально созданных пространственных ситуациях и определить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другому. Например, справа от куклы стоит заяц, слева от куклы – пирамида и т.д. Выбирается ребенок и игрушка прячется по отношению к нему (за спину, справа, слева и т.д.). Это вызывает интерес у детей и организовывает их на занятие. Для того чтобы заинтересовать детей, чтобы результат был лучше, я использую предметные игры с появлением </w:t>
      </w:r>
      <w:r w:rsidRPr="00CF1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какого - либо сказочного героя. Например, игра «Найди игрушку», «Ночью, когда в группе никого не было» - говорю детям, - к нам прилетал  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и принес в подарок игрушки. Существует множество игр, упражнений, способствующих развитию пространственного ориентирования у детей: «Что изменилось», «Бабочка», «Расскажи про свой узор», Ребёнок рассказывает, как он расположил на ковре геометрические фигуры, в какой последовательности. Какая фигура расположилась в правом верхнем углу? И т. д.  «Встань там, где я скажу!», «Что где находится?», «Путешествие по комнате» и многие другие игры.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В этих играх формируется умение определять положение предмета по отношению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другому, а также своё собственное местонахождение среди предметов..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Для закрепления знаний о форме геометрических  фигур я предлагаю узнать детям в окружающих предметах форму круга, треугольника, квадрата. Например: «Какую геометрическую фигуру напоминает дно тарелки?» (поверхность крышки стола, лист бумаги и т.д.). Обращаю внимание на элементы фигур: стороны, углы.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Дидактическую игру «Геометрическая мозаика», «Укрась ёлочку», «Самолёты» использую на занятиях и в свободное время, с целью закрепления знаний о геометрических фигурах, развития внимания и воображения у детей.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В дошкольном возрасте у детей начинают формироваться элементы логического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мышления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т. е формируется умение рассуждать, делать свои умозаключения. Существует множество дидактических игр и упражнений, которые влияют на развитие творческих способностей у детей старшего дошкольного возраста, так как они оказывают действие на воображение и способствуют развитию нестандартного мышления. Это такие игры как «Что лишнее?», «Чем отличаются?», «Мельница», «Назови фигуру» и другие. Они направлены на тренировку мышления при выполнении действий.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В дошкольном  возрасте дети должны научиться, не только последовательно выделять и описывать расположение фигур, но и находить узор по образцу и по описанию, воспроизводить его по указанию педагога.         Упражнения в установлении взаимного положения фигур чаще провожу в форме дидактической игры «Что  изменилось?», «Найди такой же узор» и др.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Кроме того,  даю задания такого характера: продолжить цепочку, чередуя в определенной последовательности квадраты, большие и маленькие круги желтого и красного цвета. После того, как дети научатся выполнять такие упражнения, задания для них усложняются. Предлагается  выполнить задание, в котором необходимо чередовать предметы, учитывать одновременно цвет и величину.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 С давних пор в работе с детьми всех возрастов использую игры, сущность которых заключается  в составлении плоскостных фигур - силуэтов из геометрических фигур. Квадрат, прямоугольник или овал разрезаю по определённым правилам на несколько частей так, чтобы из них можно было сложить разнообразные сюжетные фигуры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Наиболее популярный из этих игр является  «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», которая  представляет собой набор из  семи геометрических фигур - частей квадрата. Игра очень проста  и удобна в пользовании, изготовить её самостоятельно не представляет трудности. Эту интересную игру часто называют «Геометрическим конструктором» или «Головоломкой».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Игра «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>», как и многие другие математические игры, очень интересует детей, вызывает у них желание решить задачу  (составить фигуру) самостоятельно. Игра требует гибкости  мысли, находчивости, сообразительности. Использование других аналогичных игр даёт возможность рационально организовать досуг детей, их самостоятельную  деятельность. Игры «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Колумбово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яйцо» или «Волшебный круг» также легко изготовить из плотного картона.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В своей практике я часто использую «Геометрическую мозаику».  Её делаю из цветного картона. (Это  небольшие геометрические фигуры; квадраты, треугольники, круги и т. д.). Их можно использовать в не ограниченном количестве в зависимости от задуманного или определённое число фигур (исходя из условий задачи). Такое, простое на первый взгляд, пособие,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представляет огромные возможности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для поисковой и экспериментально - исследовательской деятельности ребёнка. Освоение «Геометрической мозаики»  начинаю постепенно, от </w:t>
      </w: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к сложному. Предлагаю выполнить такие задания как: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-Отсчитайте два квадрата и сделайте одноэтажный дом.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-Отсчитайте четыре квадрата и сделайте двухэтажный дом.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- Посчитайте, сколько нужно отсчитать квадратов, чтобы сделать трёхэтажный дом.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B18">
        <w:rPr>
          <w:rFonts w:ascii="Times New Roman" w:eastAsia="Calibri" w:hAnsi="Times New Roman" w:cs="Times New Roman"/>
          <w:i/>
          <w:sz w:val="28"/>
          <w:szCs w:val="28"/>
        </w:rPr>
        <w:t>Цель: научить  изменять постройку путём увеличения количества деталей.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С помощью этой игры легко решаются задачи на классификацию предметов по разным признакам (цвет, форма, величина).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-сравнение предметов по длине и ширине, путем прикладывания, одного предмета к другому. 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«Мозаика» как и «</w:t>
      </w:r>
      <w:proofErr w:type="spellStart"/>
      <w:r w:rsidRPr="00CF1B18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CF1B18">
        <w:rPr>
          <w:rFonts w:ascii="Times New Roman" w:eastAsia="Calibri" w:hAnsi="Times New Roman" w:cs="Times New Roman"/>
          <w:sz w:val="28"/>
          <w:szCs w:val="28"/>
        </w:rPr>
        <w:t>» предназначена для составления различных фигур на плоскости. Усложнение:  учить детей объединять несколько предметов в один сюжет; строить логику рассказа в соответствии с сюжетом. (По окончании работы каждый ребёнок составляет рассказ по своей картине).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1B18">
        <w:rPr>
          <w:rFonts w:ascii="Times New Roman" w:eastAsia="Calibri" w:hAnsi="Times New Roman" w:cs="Times New Roman"/>
          <w:sz w:val="28"/>
          <w:szCs w:val="28"/>
        </w:rPr>
        <w:t>Выполняя действия со счетными палочками предлагаю</w:t>
      </w:r>
      <w:proofErr w:type="gramEnd"/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старшим дошкольникам решать задачи на смекалку, составлять предметы из определённого количества  палочек и т. д. В процессе таких практических действий ребята наглядно могут убедиться в правильности или ошибочности своего решения. В совместной деятельности  и индивидуальной работе использую математические сказки, загадки, логические задачи, ребусы и головоломки.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В практической деятельности широко использую непосредственно образовательную деятельность с интеграцией образовательных областей: коммуникация, физическая культура, чтение художественной литературы, </w:t>
      </w:r>
      <w:r w:rsidRPr="00CF1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социализация, в которых математические задачи сочетаются с другими видами детской деятельности.  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 xml:space="preserve">      Надо помнить, что математика - одна из наиболее трудных   предметов, а математические игры позволяют удерживать интерес к занятиям по элементарной математике. Поэтому с детьми старшего возраста я провожу математические досуги в форме «КВН»,  вечера «Загадок и отгадок» и т. д.      Интерактивное, живое общение с ребёнком в аспекте диалога формирует привычку думать; идёт поиск ответа, действия, познание нового, необычного.</w:t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обучения  и воспитания  детей  систематически  провожу   мониторинг уровня усвоения детьми основной общеобразовательной программы ДОУ. Уровень развития детей по математическому развитию имеет положительную динамику.</w:t>
      </w:r>
    </w:p>
    <w:p w:rsidR="009D2862" w:rsidRPr="009D2862" w:rsidRDefault="009D2862" w:rsidP="009D286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9D28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Диагностика математического развития детей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9"/>
        <w:gridCol w:w="1517"/>
        <w:gridCol w:w="933"/>
        <w:gridCol w:w="891"/>
        <w:gridCol w:w="899"/>
        <w:gridCol w:w="775"/>
        <w:gridCol w:w="785"/>
        <w:gridCol w:w="854"/>
        <w:gridCol w:w="924"/>
        <w:gridCol w:w="816"/>
      </w:tblGrid>
      <w:tr w:rsidR="009D2862" w:rsidRPr="009D2862" w:rsidTr="00155674">
        <w:tc>
          <w:tcPr>
            <w:tcW w:w="657" w:type="pct"/>
            <w:vMerge w:val="restar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10" w:type="pct"/>
            <w:gridSpan w:val="4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748" w:type="pct"/>
            <w:gridSpan w:val="4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9D2862" w:rsidRPr="009D2862" w:rsidTr="00155674">
        <w:trPr>
          <w:cantSplit/>
          <w:trHeight w:val="2212"/>
        </w:trPr>
        <w:tc>
          <w:tcPr>
            <w:tcW w:w="657" w:type="pct"/>
            <w:vMerge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textDirection w:val="btLr"/>
            <w:vAlign w:val="center"/>
          </w:tcPr>
          <w:p w:rsidR="009D2862" w:rsidRPr="009D2862" w:rsidRDefault="009D2862" w:rsidP="009D286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61" w:type="pct"/>
            <w:shd w:val="clear" w:color="auto" w:fill="auto"/>
            <w:textDirection w:val="btLr"/>
            <w:vAlign w:val="center"/>
          </w:tcPr>
          <w:p w:rsidR="009D2862" w:rsidRPr="009D2862" w:rsidRDefault="009D2862" w:rsidP="009D286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465" w:type="pct"/>
            <w:shd w:val="clear" w:color="auto" w:fill="auto"/>
            <w:textDirection w:val="btLr"/>
            <w:vAlign w:val="center"/>
          </w:tcPr>
          <w:p w:rsidR="009D2862" w:rsidRPr="009D2862" w:rsidRDefault="009D2862" w:rsidP="009D286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</w:tcPr>
          <w:p w:rsidR="009D2862" w:rsidRPr="009D2862" w:rsidRDefault="009D2862" w:rsidP="009D286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9D2862" w:rsidRPr="009D2862" w:rsidRDefault="009D2862" w:rsidP="009D286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2" w:type="pct"/>
            <w:shd w:val="clear" w:color="auto" w:fill="auto"/>
            <w:textDirection w:val="btLr"/>
            <w:vAlign w:val="center"/>
          </w:tcPr>
          <w:p w:rsidR="009D2862" w:rsidRPr="009D2862" w:rsidRDefault="009D2862" w:rsidP="009D286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478" w:type="pct"/>
            <w:shd w:val="clear" w:color="auto" w:fill="auto"/>
            <w:textDirection w:val="btLr"/>
            <w:vAlign w:val="center"/>
          </w:tcPr>
          <w:p w:rsidR="009D2862" w:rsidRPr="009D2862" w:rsidRDefault="009D2862" w:rsidP="009D286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422" w:type="pct"/>
            <w:shd w:val="clear" w:color="auto" w:fill="auto"/>
            <w:textDirection w:val="btLr"/>
            <w:vAlign w:val="center"/>
          </w:tcPr>
          <w:p w:rsidR="009D2862" w:rsidRPr="009D2862" w:rsidRDefault="009D2862" w:rsidP="009D286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</w:t>
            </w:r>
          </w:p>
        </w:tc>
      </w:tr>
      <w:tr w:rsidR="009D2862" w:rsidRPr="009D2862" w:rsidTr="00155674">
        <w:tc>
          <w:tcPr>
            <w:tcW w:w="657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9D2862" w:rsidRPr="009D2862" w:rsidTr="00155674">
        <w:tc>
          <w:tcPr>
            <w:tcW w:w="657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862" w:rsidRPr="009D2862" w:rsidTr="00155674">
        <w:tc>
          <w:tcPr>
            <w:tcW w:w="657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</w:p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</w:t>
            </w:r>
          </w:p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D2862" w:rsidRPr="009D2862" w:rsidRDefault="009D2862" w:rsidP="009D2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</w:tbl>
    <w:p w:rsidR="009D2862" w:rsidRPr="009D2862" w:rsidRDefault="009D2862" w:rsidP="009D28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62" w:rsidRPr="009D2862" w:rsidRDefault="009D2862" w:rsidP="009D286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B18">
        <w:rPr>
          <w:rFonts w:ascii="Times New Roman" w:eastAsia="Calibri" w:hAnsi="Times New Roman" w:cs="Times New Roman"/>
          <w:sz w:val="28"/>
          <w:szCs w:val="28"/>
          <w:lang w:eastAsia="ru-RU"/>
        </w:rPr>
        <w:t>В заключении хочу сказать, что с помощью развивающего обучения дети войдут в мир математики через увлекательные игры, и обучение не покажется им трудным и скучным. Дидактическая игра — явление сложное, но в ней отчетливо обнаруживается структура, т.е. основные элементы, характеризующие игру как форму обучения и игровую деятельность одновременно. Педагогическая эффективность обучения в значительной степени определятся соответствием содержания и методов в обучении возрастным особенностям детей, когда ребенок усваивает материал специфический для данного возраста в наглядно-действенной форме, с опорой на непосредственные практические или игровые действия. Поэтому дидактическая игра является непременным средством формирования элементарных математических представлений детей дошкольного возраста.</w:t>
      </w: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2028825"/>
            <wp:effectExtent l="0" t="0" r="0" b="9525"/>
            <wp:docPr id="2" name="Рисунок 2" descr="IMG_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0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7" r="2672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62" w:rsidRPr="00CF1B18" w:rsidRDefault="009D2862" w:rsidP="00CF1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18">
        <w:rPr>
          <w:rFonts w:ascii="Times New Roman" w:eastAsia="Calibri" w:hAnsi="Times New Roman" w:cs="Times New Roman"/>
          <w:sz w:val="28"/>
          <w:szCs w:val="28"/>
        </w:rPr>
        <w:t>Ниже я привожу схему своей деятельности по использованию игровых и других методов в образовании детей математики.</w:t>
      </w: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D2862" w:rsidRPr="009D2862" w:rsidRDefault="009D2862" w:rsidP="009D2862">
      <w:pPr>
        <w:spacing w:after="0" w:line="360" w:lineRule="auto"/>
        <w:ind w:left="284" w:right="113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CB4D1E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oval id="Овал 15" o:spid="_x0000_s1026" style="position:absolute;left:0;text-align:left;margin-left:72.95pt;margin-top:-36.6pt;width:409.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ABLQIAAD8EAAAOAAAAZHJzL2Uyb0RvYy54bWysU1GO0zAQ/UfiDpb/aZrSsGzUdLXqUoS0&#10;wEoLB3Adp7FwPGbsNi2H4QyIXy7RIzF2uqULfCHyYc14xi8z783MrnadYVuFXoOteD4ac6ashFrb&#10;dcU/flg+e8mZD8LWwoBVFd8rz6/mT5/MeleqCbRgaoWMQKwve1fxNgRXZpmXreqEH4FTloINYCcC&#10;ubjOahQ9oXcmm4zHL7IesHYIUnlPtzdDkM8TftMoGd43jVeBmYpTbSGdmM5VPLP5TJRrFK7V8liG&#10;+IcqOqEt/fQEdSOCYBvUf0B1WiJ4aMJIQpdB02ipUg/UTT7+rZv7VjiVeiFyvDvR5P8frHy3vUOm&#10;a9Ku4MyKjjQ6fD18P3w7/GB0Rfz0zpeUdu/uMHbo3S3IT55ZWLTCrtU1IvStEjVVlcf87NGD6Hh6&#10;ylb9W6gJXWwCJKp2DXYRkEhgu6TI/qSI2gUm6bKIGhcknKRYXlxcPJ8mzTJRPjx36MNrBR2LRsWV&#10;Mdr5yJooxfbWh1iRKB+yUgdgdL3UxiQH16uFQbYVNCHL9KUmqNHzNGNZX/HLYlIk5Ecxfw4xTt/f&#10;IBA2tk7zFtl6dbSD0GawqUpjj/RFxgbmw261O4qwgnpPRCIMU0xbR0YL+IWznia44v7zRqDizLyx&#10;JMZlPiWyWEjOtLiYkIPnkdV5RFhJUBUPnA3mIgxrsnGo1y39KU+dW7gmARudeI3iDlUd66YpTXQf&#10;Nyquwbmfsn7t/fwnAAAA//8DAFBLAwQUAAYACAAAACEAwFU7Wt8AAAALAQAADwAAAGRycy9kb3du&#10;cmV2LnhtbEyPQU+DQBCF7yb+h82YeGuXQqEWWZrGxkQPHkS9b9kpkLKzhN1S/PeOJz2+eV/evFfs&#10;ZtuLCUffOVKwWkYgkGpnOmoUfH48Lx5A+KDJ6N4RKvhGD7vy9qbQuXFXesepCo3gEPK5VtCGMORS&#10;+rpFq/3SDUjsndxodWA5NtKM+srhtpdxFGXS6o74Q6sHfGqxPlcXq+DQ7KtskklIk9PhJaTnr7fX&#10;ZKXU/d28fwQRcA5/MPzW5+pQcqeju5Dxome9TreMKlhskhgEE9tszZcjW5s0BlkW8v+G8gcAAP//&#10;AwBQSwECLQAUAAYACAAAACEAtoM4kv4AAADhAQAAEwAAAAAAAAAAAAAAAAAAAAAAW0NvbnRlbnRf&#10;VHlwZXNdLnhtbFBLAQItABQABgAIAAAAIQA4/SH/1gAAAJQBAAALAAAAAAAAAAAAAAAAAC8BAABf&#10;cmVscy8ucmVsc1BLAQItABQABgAIAAAAIQD0ayABLQIAAD8EAAAOAAAAAAAAAAAAAAAAAC4CAABk&#10;cnMvZTJvRG9jLnhtbFBLAQItABQABgAIAAAAIQDAVTta3wAAAAsBAAAPAAAAAAAAAAAAAAAAAIcE&#10;AABkcnMvZG93bnJldi54bWxQSwUGAAAAAAQABADzAAAAkwUAAAAA&#10;">
            <v:textbox>
              <w:txbxContent>
                <w:p w:rsidR="009D2862" w:rsidRPr="00B90257" w:rsidRDefault="009D2862" w:rsidP="009D2862">
                  <w:pPr>
                    <w:pStyle w:val="1"/>
                    <w:spacing w:line="360" w:lineRule="auto"/>
                    <w:ind w:left="426" w:hanging="29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B90257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Методы образования и воспитания  дошкольников</w:t>
                  </w:r>
                </w:p>
                <w:p w:rsidR="009D2862" w:rsidRPr="00B90257" w:rsidRDefault="009D2862" w:rsidP="009D2862">
                  <w:pPr>
                    <w:rPr>
                      <w:color w:val="FF0000"/>
                    </w:rPr>
                  </w:pPr>
                </w:p>
              </w:txbxContent>
            </v:textbox>
          </v:oval>
        </w:pict>
      </w: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CB4D1E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4" type="#_x0000_t32" style="position:absolute;left:0;text-align:left;margin-left:322.55pt;margin-top:15.15pt;width:29.2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X/aAIAAHwEAAAOAAAAZHJzL2Uyb0RvYy54bWysVEtu2zAQ3RfoHQjubUmOnNhC5KCQ7G7S&#10;NkDSA9AiZRGlSIGkLRtFgTQXyBF6hW666Ac5g3yjDulPk3ZTFNWCGoozb97MPOr8Yl0LtGLacCVT&#10;HPVDjJgsFOVykeK3N7PeCCNjiaREKMlSvGEGX0yePztvm4QNVKUEZRoBiDRJ26S4srZJgsAUFauJ&#10;6auGSTgsla6Jha1eBFSTFtBrEQzC8DRolaaNVgUzBr7mu0M88fhlyQr7piwNs0ikGLhZv2q/zt0a&#10;TM5JstCkqXixp0H+gUVNuISkR6icWIKWmv8BVfNCK6NK2y9UHaiy5AXzNUA1UfhbNdcVaZivBZpj&#10;mmObzP+DLV6vrjTiFGYXYyRJDTPqPm1vt/fdj+7z9h5tP3YPsGzvtrfdl+5796176L4icIbOtY1J&#10;ACCTV9rVXqzldXOpincGSZVVRC6Yr+Bm0wBq5CKCJyFuYxrIP29fKQo+ZGmVb+O61LWDhAahtZ/W&#10;5jgttraogI8nZ+EohpkWcDQYjsORn2ZAkkNwo419yVSNnJFiYzXhi8pmSkrQhdKRT0VWl8Y6aiQ5&#10;BLjMUs24EF4eQqI2xePhYOgDjBKcukPnZvRingmNVsQJzD++Tjh57KbVUlIPVjFCp3vbEi7ARtY3&#10;yGoOLRMMu2w1oxgJBnfKWTt6QrqMUD4Q3ls7jb0fh+PpaDqKe/HgdNqLwzzvvZhlce90Fp0N85M8&#10;y/LogyMfxUnFKWXS8T/oPYr/Tk/7m7dT6lHxx0YFT9F9R4Hs4e1J+/m7ke/EM1d0c6VddU4KIHHv&#10;vL+O7g493nuvXz+NyU8AAAD//wMAUEsDBBQABgAIAAAAIQAxm3c+4QAAAAkBAAAPAAAAZHJzL2Rv&#10;d25yZXYueG1sTI/BTsMwDIbvSLxDZCRuLCllBUrTCZgQvYDEhhDHrAlNRONUTbZ1PP3MCW62/On3&#10;91eLyfdsZ8boAkrIZgKYwTZoh52E9/XTxQ2wmBRq1Qc0Eg4mwqI+PalUqcMe38xulTpGIRhLJcGm&#10;NJScx9Yar+IsDAbp9hVGrxKtY8f1qPYU7nt+KUTBvXJIH6wazKM17fdq6yWk5efBFh/tw617XT+/&#10;FO6naZqllOdn0/0dsGSm9AfDrz6pQ01Om7BFHVkvobiaZ4RKyEUOjIBrkc+BbWjIMuB1xf83qI8A&#10;AAD//wMAUEsBAi0AFAAGAAgAAAAhALaDOJL+AAAA4QEAABMAAAAAAAAAAAAAAAAAAAAAAFtDb250&#10;ZW50X1R5cGVzXS54bWxQSwECLQAUAAYACAAAACEAOP0h/9YAAACUAQAACwAAAAAAAAAAAAAAAAAv&#10;AQAAX3JlbHMvLnJlbHNQSwECLQAUAAYACAAAACEA7/R1/2gCAAB8BAAADgAAAAAAAAAAAAAAAAAu&#10;AgAAZHJzL2Uyb0RvYy54bWxQSwECLQAUAAYACAAAACEAMZt3PuEAAAAJAQAADwAAAAAAAAAAAAAA&#10;AADCBAAAZHJzL2Rvd25yZXYueG1sUEsFBgAAAAAEAAQA8wAAANAFAAAAAA==&#10;">
            <v:stroke endarrow="block"/>
          </v:shape>
        </w:pict>
      </w: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shape id="Прямая со стрелкой 13" o:spid="_x0000_s1033" type="#_x0000_t32" style="position:absolute;left:0;text-align:left;margin-left:120.45pt;margin-top:6.55pt;width:31.25pt;height:1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BRbwIAAIY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U5jdMUaSNDCj7vP2envT/ey+bG/Q9mN3C8v20/a6+9r96L53t903BM7QuVbb&#10;FAByeW587eVaXugzVb6zSKq8JnLJQgWXGw2oiY+IHoX4jdWQf9G+UhR8yJVToY3ryjSoEly/9IEe&#10;HFqF1mFum8Pc2NqhEj4eT0bjkyFGJRz1k+EkDnONSOphfLA21r1gqkHeyLB1hvBl7XIlJShEmV0K&#10;sjqzzpO8D/DBUs25EEEoQqI2w5Nhfxg4WSU49YfezZrlIhcGrYiXWnhCxXDy0M2oK0kDWM0Ine1t&#10;R7gAG7nQKmc4NE8w7LM1jGIkGNwub+3oCekzQvlAeG/t1PZ+Ek9m49l40Bv0R7PeIC6K3vN5PuiN&#10;5snJsDgu8rxIPnjyySCtOaVMev53yk8Gf6es/R3cafag/UOjosfooaNA9u4dSAcl+OHvZLRQdHNu&#10;fHVeFCD24Ly/mP42PdwHr/vfx/QXAAAA//8DAFBLAwQUAAYACAAAACEAd1jub98AAAAJAQAADwAA&#10;AGRycy9kb3ducmV2LnhtbEyPy07DMBBF90j8gzVIbBB1XkAJcSoEFFaoIpS9Gw9J1HgcxW6b/D3D&#10;Cpaje3TvmWI12V4ccfSdIwXxIgKBVDvTUaNg+7m+XoLwQZPRvSNUMKOHVXl+VujcuBN94LEKjeAS&#10;8rlW0IYw5FL6ukWr/cINSJx9u9HqwOfYSDPqE5fbXiZRdCut7ogXWj3gU4v1vjpYBc/V5mb9dbWd&#10;krl+e69el/sNzS9KXV5Mjw8gAk7hD4ZffVaHkp127kDGi15BkkX3jHKQxiAYSKM0A7FTkN3FIMtC&#10;/v+g/AEAAP//AwBQSwECLQAUAAYACAAAACEAtoM4kv4AAADhAQAAEwAAAAAAAAAAAAAAAAAAAAAA&#10;W0NvbnRlbnRfVHlwZXNdLnhtbFBLAQItABQABgAIAAAAIQA4/SH/1gAAAJQBAAALAAAAAAAAAAAA&#10;AAAAAC8BAABfcmVscy8ucmVsc1BLAQItABQABgAIAAAAIQCAmKBRbwIAAIYEAAAOAAAAAAAAAAAA&#10;AAAAAC4CAABkcnMvZTJvRG9jLnhtbFBLAQItABQABgAIAAAAIQB3WO5v3wAAAAkBAAAPAAAAAAAA&#10;AAAAAAAAAMkEAABkcnMvZG93bnJldi54bWxQSwUGAAAAAAQABADzAAAA1QUAAAAA&#10;">
            <v:stroke endarrow="block"/>
          </v:shape>
        </w:pict>
      </w:r>
    </w:p>
    <w:p w:rsidR="009D2862" w:rsidRPr="009D2862" w:rsidRDefault="00CB4D1E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roundrect id="Скругленный прямоугольник 12" o:spid="_x0000_s1027" style="position:absolute;left:0;text-align:left;margin-left:285.4pt;margin-top:18.4pt;width:174.5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BCcQIAAJ0EAAAOAAAAZHJzL2Uyb0RvYy54bWysVMFu1DAQvSPxD5bvNJvQ3bZRs1XVUoRU&#10;oKLwAV7b2Rgc29jezZYTEkeQ+Aa+ASFBS8sveP+IiZMuu8AJkYM14/G8mXkzk/2DRS3RnFsntCpw&#10;ujXAiCuqmVDTAr94fnJvFyPniWJEasULfMEdPhjfvbPfmJxnutKScYsARLm8MQWuvDd5kjha8Zq4&#10;LW24AmOpbU08qHaaMEsaQK9lkg0Go6TRlhmrKXcObo87Ix5H/LLk1D8tS8c9kgWG3Hw8bTwn7ZmM&#10;90k+tcRUgvZpkH/IoiZCQdAV1DHxBM2s+AOqFtRqp0u/RXWd6LIUlMcaoJp08Fs15xUxPNYC5Diz&#10;osn9P1j6ZH5mkWDQuwwjRWroUfgULpdvl+/C53AVvoTrcL18H76h8AMuP4bv4SaabsLV8gMYv4ZL&#10;BL5AZGNcDnjn5sy2VDhzqukrh5Q+qoia8kNrdVNxwiD9tH2fbDi0igNXNGkeawZpkJnXkdNFaesW&#10;ENhCi9i6i1Xr+MIjCpdZlo52docYUbBl90cZDEeMQfJbd2Odf8h1jVqhwFbPFHsGAxJjkPmp87GB&#10;rGeBsJcYlbWEcZgTidLRaLTTI/aPE5LfYsZ6tRTsREgZFTudHEmLwLXAJ/Hrnd36M6lQU+C9YTaM&#10;WWzY3DrEIH5/g4h1xDFuuX2gWJQ9EbKTIUuperJbfrs++cVk0bW9xWy5n2h2Aexb3e0I7DQIlbZv&#10;MGpgPwrsXs+I5RjJRwo6uJdub7cLFZXt4U4Gil23TNYtRFGAKrDHqBOPfLeEM2PFtIJIaSRA6UPo&#10;ein87Xh0WfXpww6AtLFk63p89euvMv4JAAD//wMAUEsDBBQABgAIAAAAIQAH19Hc3gAAAAoBAAAP&#10;AAAAZHJzL2Rvd25yZXYueG1sTI/BTsMwEETvSPyDtUjcqF2gJUnjVAgJrojAgaMTb5OIeJ3GThr4&#10;epYTPa1GO5p5k+8X14sZx9B50rBeKRBItbcdNRo+3p9vEhAhGrKm94QavjHAvri8yE1m/YnecC5j&#10;IziEQmY0tDEOmZShbtGZsPIDEv8OfnQmshwbaUdz4nDXy1ulttKZjrihNQM+tVh/lZPTUFs1qfFz&#10;fk2rTSx/5ulI8uWo9fXV8rgDEXGJ/2b4w2d0KJip8hPZIHoNmwfF6FHD3ZYvG9J1moKoNNyrJAFZ&#10;5PJ8QvELAAD//wMAUEsBAi0AFAAGAAgAAAAhALaDOJL+AAAA4QEAABMAAAAAAAAAAAAAAAAAAAAA&#10;AFtDb250ZW50X1R5cGVzXS54bWxQSwECLQAUAAYACAAAACEAOP0h/9YAAACUAQAACwAAAAAAAAAA&#10;AAAAAAAvAQAAX3JlbHMvLnJlbHNQSwECLQAUAAYACAAAACEAYm0AQnECAACdBAAADgAAAAAAAAAA&#10;AAAAAAAuAgAAZHJzL2Uyb0RvYy54bWxQSwECLQAUAAYACAAAACEAB9fR3N4AAAAKAQAADwAAAAAA&#10;AAAAAAAAAADLBAAAZHJzL2Rvd25yZXYueG1sUEsFBgAAAAAEAAQA8wAAANYFAAAAAA==&#10;">
            <v:textbox>
              <w:txbxContent>
                <w:p w:rsidR="009D2862" w:rsidRPr="00B90257" w:rsidRDefault="009D2862" w:rsidP="009D286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B90257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Наглядные</w:t>
                  </w:r>
                </w:p>
                <w:p w:rsidR="009D2862" w:rsidRPr="00B90257" w:rsidRDefault="009D2862" w:rsidP="009D2862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B90257">
                    <w:rPr>
                      <w:rFonts w:ascii="Times New Roman" w:hAnsi="Times New Roman"/>
                      <w:color w:val="FF0000"/>
                      <w:sz w:val="36"/>
                      <w:szCs w:val="36"/>
                    </w:rPr>
                    <w:t>(разные предметы, игрушки, таблицы, рисунки и др.)</w:t>
                  </w:r>
                </w:p>
              </w:txbxContent>
            </v:textbox>
          </v:roundrect>
        </w:pict>
      </w:r>
    </w:p>
    <w:p w:rsidR="009D2862" w:rsidRPr="009D2862" w:rsidRDefault="00CB4D1E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roundrect id="Скругленный прямоугольник 11" o:spid="_x0000_s1028" style="position:absolute;left:0;text-align:left;margin-left:.9pt;margin-top:.75pt;width:174.55pt;height:1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VJdAIAAJ0EAAAOAAAAZHJzL2Uyb0RvYy54bWysVM1uEzEQviPxDpbvdLOr/LRRN1WVUoRU&#10;oKLwAI7tzRq8trGdbMKpEkeQeAaeASFBS8srOG/ErDcJKXBC7MGa8Xg+z3yfZw+PFpVEc26d0CrH&#10;6V4HI66oZkJNc/zyxemDfYycJ4oRqRXP8ZI7fDS6f++wNkOe6VJLxi0CEOWGtclx6b0ZJomjJa+I&#10;29OGKwgW2lbEg2unCbOkBvRKJlmn009qbZmxmnLnYPekDeJRxC8KTv2zonDcI5ljqM3H1cZ10qzJ&#10;6JAMp5aYUtB1GeQfqqiIUHDpFuqEeIJmVvwBVQlqtdOF36O6SnRRCMpjD9BN2vmtm4uSGB57AXKc&#10;2dLk/h8sfTo/t0gw0C7FSJEKNAqfwtXqcvUufA7X4Uu4CTer9+EbCj9g82P4Hm5j6DZcrz5A8Gu4&#10;QpALRNbGDQHvwpzbhgpnzjR97ZDS45KoKT+2VtclJwzKj+eTOwmN4yAVTeonmkEZZOZ15HRR2KoB&#10;BLbQIkq33ErHFx5R2MyytD/Y72FEIZZlg4N+L4qbkOEm3VjnH3FdocbIsdUzxZ7DA4l3kPmZ81FA&#10;tmaBsFcYFZWE5zAnEqX9fn/QdAmI68NgbTBjv1oKdiqkjI6dTsbSIkjN8Wn81slu95hUqM7xQS/r&#10;xSruxNwuRCd+f4OIfcRn3HD7ULFoeyJka0OVUkHZG35bnfxisoiyZxvlJpotgX2r2xmBmQaj1PYt&#10;RjXMR47dmxmxHCP5WIGCB2m32wxUdLq9QQaO3Y1MdiNEUYDKsceoNce+HcKZsWJawk1pJEDpY1C9&#10;EL4huqm4rWrtwAxE/tfz2gzZrh9P/fqrjH4CAAD//wMAUEsDBBQABgAIAAAAIQBSjD872QAAAAcB&#10;AAAPAAAAZHJzL2Rvd25yZXYueG1sTI7BTsMwEETvSP0HaytxozagVDTEqapKcEWEHjg68ZJExOvU&#10;dtLA17Oc4DQ7mtXMK/aLG8SMIfaeNNxuFAikxtueWg2nt6ebBxAxGbJm8IQavjDCvlxdFSa3/kKv&#10;OFepFVxCMTcaupTGXMrYdOhM3PgRibMPH5xJbEMrbTAXLneDvFNqK53piRc6M+Kxw+azmpyGxqpJ&#10;hff5ZVdnqfqepzPJ57PW1+vl8Agi4ZL+nuEXn9GhZKbaT2SjGNgzeGLJQHB6n6kdiJqPrcpAloX8&#10;z1/+AAAA//8DAFBLAQItABQABgAIAAAAIQC2gziS/gAAAOEBAAATAAAAAAAAAAAAAAAAAAAAAABb&#10;Q29udGVudF9UeXBlc10ueG1sUEsBAi0AFAAGAAgAAAAhADj9If/WAAAAlAEAAAsAAAAAAAAAAAAA&#10;AAAALwEAAF9yZWxzLy5yZWxzUEsBAi0AFAAGAAgAAAAhAOdnNUl0AgAAnQQAAA4AAAAAAAAAAAAA&#10;AAAALgIAAGRycy9lMm9Eb2MueG1sUEsBAi0AFAAGAAgAAAAhAFKMPzvZAAAABwEAAA8AAAAAAAAA&#10;AAAAAAAAzgQAAGRycy9kb3ducmV2LnhtbFBLBQYAAAAABAAEAPMAAADUBQAAAAA=&#10;">
            <v:textbox>
              <w:txbxContent>
                <w:p w:rsidR="009D2862" w:rsidRPr="00B90257" w:rsidRDefault="009D2862" w:rsidP="009D286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B90257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Практические</w:t>
                  </w:r>
                </w:p>
                <w:p w:rsidR="009D2862" w:rsidRPr="00B90257" w:rsidRDefault="009D2862" w:rsidP="009D2862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B90257">
                    <w:rPr>
                      <w:rFonts w:ascii="Times New Roman" w:hAnsi="Times New Roman"/>
                      <w:color w:val="FF0000"/>
                      <w:sz w:val="36"/>
                      <w:szCs w:val="36"/>
                    </w:rPr>
                    <w:t>(упражнения, опыты и продуктивная деятельность.)</w:t>
                  </w:r>
                </w:p>
              </w:txbxContent>
            </v:textbox>
          </v:roundrect>
        </w:pict>
      </w: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CB4D1E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shape id="Прямая со стрелкой 10" o:spid="_x0000_s1032" type="#_x0000_t32" style="position:absolute;left:0;text-align:left;margin-left:238.55pt;margin-top:17.25pt;width:46.85pt;height:1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//Zw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lBexSpYUbdx+3d9r773n3a3qPt++4Blu2H7V33ufvWfe0eui8InKFzbWNT&#10;AMjVlfG107W6bi41fWOR0nlF1JKHCm42DaDGPiJ6FOI3toH8i/aFZuBDbp0ObVyXpvaQ0CC0DtPa&#10;HKfF1w5R+DicJJPJECMKR3EyOh2dDUMKkh6iG2Pdc65r5I0MW2eIWFYu10qBMLSJQy6yurTOcyPp&#10;IcCnVnoupAz6kAq1GZ4MB8MQYLUUzB96N2uWi1watCJeYeHZs3jkZvStYgGs4oTN9rYjQoKNXOiQ&#10;MwJ6Jjn22WrOMJIcLpW3dvSk8hmhfiC8t3YiezvpT2bj2TjpJYPRrJf0i6L3bJ4nvdE8PhsWp0We&#10;F/E7Tz5O0kowxpXnfxB8nPydoPZXbyfVo+SPjYoeo4eOAtnDO5AOAvAz36lnodnmyvjqvBZA48F5&#10;fx/9Jfp1H7x+/jWmPwAAAP//AwBQSwMEFAAGAAgAAAAhAC+dHfLiAAAACgEAAA8AAABkcnMvZG93&#10;bnJldi54bWxMj8FOwzAQRO9I/IO1SNyo3dIkJWRTARUiF5DaIsTRjZc4Iraj2G1Tvr7mBMfVPs28&#10;KZaj6diBBt86izCdCGBka6da2yC8b59vFsB8kFbJzllCOJGHZXl5UchcuaNd02ETGhZDrM8lgg6h&#10;zzn3tSYj/cT1ZOPvyw1GhngODVeDPMZw0/GZECk3srWxQcuenjTV35u9QQirz5NOP+rHu/Zt+/Ka&#10;tj9VVa0Qr6/Gh3tggcbwB8OvflSHMjrt3N4qzzqEeZZNI4pwO0+ARSDJRNyyQ5iliQBeFvz/hPIM&#10;AAD//wMAUEsBAi0AFAAGAAgAAAAhALaDOJL+AAAA4QEAABMAAAAAAAAAAAAAAAAAAAAAAFtDb250&#10;ZW50X1R5cGVzXS54bWxQSwECLQAUAAYACAAAACEAOP0h/9YAAACUAQAACwAAAAAAAAAAAAAAAAAv&#10;AQAAX3JlbHMvLnJlbHNQSwECLQAUAAYACAAAACEAJFEP/2cCAAB9BAAADgAAAAAAAAAAAAAAAAAu&#10;AgAAZHJzL2Uyb0RvYy54bWxQSwECLQAUAAYACAAAACEAL50d8uIAAAAKAQAADwAAAAAAAAAAAAAA&#10;AADBBAAAZHJzL2Rvd25yZXYueG1sUEsFBgAAAAAEAAQA8wAAANAFAAAAAA==&#10;">
            <v:stroke endarrow="block"/>
          </v:shape>
        </w:pict>
      </w: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shape id="Прямая со стрелкой 9" o:spid="_x0000_s1031" type="#_x0000_t32" style="position:absolute;left:0;text-align:left;margin-left:182.95pt;margin-top:10.35pt;width:46.2pt;height:128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AubAIAAIUEAAAOAAAAZHJzL2Uyb0RvYy54bWysVEtu2zAQ3RfoHQjuHUmu7NhC7KCQ7HaR&#10;tgGSHoAWKYsoRRIkY9koCiS9QI7QK3TTRT/IGeQbdUg7TtNuiqJaUENx5s2bmUednK4bgVbMWK7k&#10;BCdHMUZMlopyuZzgt5fz3ggj64ikRCjJJnjDLD6dPn1y0uqM9VWtBGUGAYi0WasnuHZOZ1Fky5o1&#10;xB4pzSQcVso0xMHWLCNqSAvojYj6cTyMWmWoNqpk1sLXYneIpwG/qljp3lSVZQ6JCQZuLqwmrAu/&#10;RtMTki0N0TUv9zTIP7BoCJeQ9ABVEEfQleF/QDW8NMqqyh2VqolUVfGShRqgmiT+rZqLmmgWaoHm&#10;WH1ok/1/sOXr1blBnE7wGCNJGhhR92l7vb3tfnSft7doe9PdwbL9uL3uvnTfu2/dXfcVjX3fWm0z&#10;CM/lufGVl2t5oc9U+c4iqfKayCUL/C83GkATHxE9CvEbqyH7on2lKPiQK6dCE9eVaVAluH7pAz04&#10;NAqtw9Q2h6mxtUMlfByMhscpzLaEo2TYPx7Eg5CMZB7HR2tj3QumGuSNCbbOEL6sXa6kBIEos8tB&#10;VmfWeZYPAT5YqjkXIuhESNRCowb9QSBlleDUH3o3a5aLXBi0Il5p4dmzeORm1JWkAaxmhM72tiNc&#10;gI1c6JUzHLonGPbZGkYxEgwul7d29IT0GaF+ILy3dmJ7P47Hs9FslPbS/nDWS+Oi6D2f52lvOE+O&#10;B8WzIs+L5IMnn6RZzSll0vO/F36S/p2w9ldwJ9mD9A+Nih6jh44C2ft3IB2k4Ke/09FC0c258dV5&#10;VYDWg/P+XvrL9Os+eD38PaY/AQAA//8DAFBLAwQUAAYACAAAACEARvxmVOEAAAAKAQAADwAAAGRy&#10;cy9kb3ducmV2LnhtbEyPwU7DMAyG70i8Q2QkLmhL6OhaStMJARsnNK2Me9aEtlrjVE22tW+POcHR&#10;9qff35+vRtuxsxl861DC/VwAM1g53WItYf+5nqXAfFCoVefQSJiMh1VxfZWrTLsL7sy5DDWjEPSZ&#10;ktCE0Gec+6oxVvm56w3S7dsNVgUah5rrQV0o3HY8EmLJrWqRPjSqNy+NqY7lyUp4Lbfx+utuP0ZT&#10;9f5RbtLjFqc3KW9vxucnYMGM4Q+GX31Sh4KcDu6E2rNOwmIZPxIqIRIJMAIe4nQB7ECLJBHAi5z/&#10;r1D8AAAA//8DAFBLAQItABQABgAIAAAAIQC2gziS/gAAAOEBAAATAAAAAAAAAAAAAAAAAAAAAABb&#10;Q29udGVudF9UeXBlc10ueG1sUEsBAi0AFAAGAAgAAAAhADj9If/WAAAAlAEAAAsAAAAAAAAAAAAA&#10;AAAALwEAAF9yZWxzLy5yZWxzUEsBAi0AFAAGAAgAAAAhABPDEC5sAgAAhQQAAA4AAAAAAAAAAAAA&#10;AAAALgIAAGRycy9lMm9Eb2MueG1sUEsBAi0AFAAGAAgAAAAhAEb8ZlThAAAACgEAAA8AAAAAAAAA&#10;AAAAAAAAxgQAAGRycy9kb3ducmV2LnhtbFBLBQYAAAAABAAEAPMAAADUBQAAAAA=&#10;">
            <v:stroke endarrow="block"/>
          </v:shape>
        </w:pict>
      </w: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CB4D1E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roundrect id="Скругленный прямоугольник 8" o:spid="_x0000_s1029" style="position:absolute;left:0;text-align:left;margin-left:261pt;margin-top:7.4pt;width:235.7pt;height:2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U9cwIAAJsEAAAOAAAAZHJzL2Uyb0RvYy54bWysVMFuEzEQvSPxD5bvdLNJk2ZX3VRVSxFS&#10;gYrCBzi2N2vw2sZ2smlPSBxB4hv4BoQELS2/4PwRs960pMAJsQdrxuN5nnnPs7t7y1qiBbdOaFXg&#10;dKuHEVdUM6FmBX754ujBGCPniWJEasULfMYd3pvcv7fbmJz3daUl4xYBiHJ5YwpceW/yJHG04jVx&#10;W9pwBcFS25p4cO0sYZY0gF7LpN/rjZJGW2asptw52D3sgngS8cuSU/+sLB33SBYYavNxtXGdtmsy&#10;2SX5zBJTCboug/xDFTURCi69hToknqC5FX9A1YJa7XTpt6iuE12WgvLYA3ST9n7r5rQihsdegBxn&#10;bmly/w+WPl2cWCRYgUEoRWqQKHwKF6u3q3fhc7gMX8JVuFq9D99Q+AGbH8P3cB1D1+Fy9QGCX8MF&#10;Grc0NsblgHZqTmxLhDPHmr52SOmDiqgZ37dWNxUnDIpP2/PJnYTWcZCKps0TzaAKMvc6Mrosbd0C&#10;AldoGYU7uxWOLz2isNnPssEgA30pxAbDLEvHUdqE5Dfpxjr/iOsatUaBrZ4r9hyeR7yDLI6dj/Kx&#10;NQmEvcKorCU8hgWRKB2NRjuxapKvDwP2DWbsV0vBjoSU0bGz6YG0CFILfBS/dbLbPCYVagqcDfvD&#10;WMWdmNuE6MXvbxCxj/iIW24fKhZtT4TsbKhSqjXZLb+dTn45XUbRBy1my/1UszNg3+puQmCiwai0&#10;PceogekosHszJ5ZjJB8rUDBLt7fbcYrO9nCnD47djEw3I0RRgCqwx6gzD3w3gnNjxayCm9JIgNL7&#10;oHop/M3z6Kpalw8TANadEdv046lf/5TJTwAAAP//AwBQSwMEFAAGAAgAAAAhAF9lSXHdAAAACgEA&#10;AA8AAABkcnMvZG93bnJldi54bWxMj8FOwzAQRO9I/IO1SNyo3dBWTRqnQkhwRQQOHJ14m0TE6zR2&#10;0sDXs5zguJrR7Hv5cXG9mHEMnScN65UCgVR721Gj4f3t6W4PIkRD1vSeUMMXBjgW11e5yay/0CvO&#10;ZWwEj1DIjIY2xiGTMtQtOhNWfkDi7ORHZyKfYyPtaC487nqZKLWTznTEH1oz4GOL9Wc5OQ21VZMa&#10;P+aXtNrG8nueziSfz1rf3iwPBxARl/hXhl98RoeCmSo/kQ2i17BNEnaJHGxYgQtper8BUXGyX+9A&#10;Frn8r1D8AAAA//8DAFBLAQItABQABgAIAAAAIQC2gziS/gAAAOEBAAATAAAAAAAAAAAAAAAAAAAA&#10;AABbQ29udGVudF9UeXBlc10ueG1sUEsBAi0AFAAGAAgAAAAhADj9If/WAAAAlAEAAAsAAAAAAAAA&#10;AAAAAAAALwEAAF9yZWxzLy5yZWxzUEsBAi0AFAAGAAgAAAAhAIWkRT1zAgAAmwQAAA4AAAAAAAAA&#10;AAAAAAAALgIAAGRycy9lMm9Eb2MueG1sUEsBAi0AFAAGAAgAAAAhAF9lSXHdAAAACgEAAA8AAAAA&#10;AAAAAAAAAAAAzQQAAGRycy9kb3ducmV2LnhtbFBLBQYAAAAABAAEAPMAAADXBQAAAAA=&#10;">
            <v:textbox>
              <w:txbxContent>
                <w:p w:rsidR="009D2862" w:rsidRPr="00B90257" w:rsidRDefault="009D2862" w:rsidP="009D286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B90257">
                    <w:rPr>
                      <w:rFonts w:ascii="Times New Roman" w:hAnsi="Times New Roman"/>
                      <w:b/>
                      <w:i/>
                      <w:color w:val="FF0000"/>
                      <w:sz w:val="32"/>
                      <w:szCs w:val="32"/>
                    </w:rPr>
                    <w:t>Игровые</w:t>
                  </w:r>
                </w:p>
                <w:p w:rsidR="009D2862" w:rsidRPr="00B90257" w:rsidRDefault="009D2862" w:rsidP="009D2862">
                  <w:pPr>
                    <w:jc w:val="center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B90257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(обучающие и развивающие игры, проблемные ситуации поисково-исследовательского характера, проблемные ситуации игрового характера, загадочные сказки, словесные игровые ситуации и логические задачи в игровой форме и т.д.)</w:t>
                  </w:r>
                </w:p>
                <w:p w:rsidR="009D2862" w:rsidRPr="004A61F9" w:rsidRDefault="009D2862" w:rsidP="009D2862"/>
              </w:txbxContent>
            </v:textbox>
          </v:roundrect>
        </w:pict>
      </w:r>
    </w:p>
    <w:p w:rsidR="009D2862" w:rsidRPr="009D2862" w:rsidRDefault="00CB4D1E" w:rsidP="009D2862">
      <w:pPr>
        <w:spacing w:after="0" w:line="360" w:lineRule="auto"/>
        <w:ind w:left="284" w:right="113"/>
        <w:jc w:val="both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B4D1E">
        <w:rPr>
          <w:rFonts w:ascii="Calibri" w:eastAsia="Times New Roman" w:hAnsi="Calibri" w:cs="Times New Roman"/>
          <w:noProof/>
          <w:color w:val="943634"/>
          <w:lang w:eastAsia="ru-RU"/>
        </w:rPr>
        <w:pict>
          <v:roundrect id="Скругленный прямоугольник 7" o:spid="_x0000_s1030" style="position:absolute;left:0;text-align:left;margin-left:14.2pt;margin-top:.5pt;width:174.55pt;height:2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HycwIAAJsEAAAOAAAAZHJzL2Uyb0RvYy54bWysVM1u1DAQviPxDpbvNJt0f7pRs1XVUoRU&#10;oKLwAF7b2Rgc29jezbYnJI4g8Qw8A0KClpZX8L4RE2dbtsAJkYM14/F8/uYbT3b3lrVEC26d0KrA&#10;6VYPI66oZkLNCvzyxdGDHYycJ4oRqRUv8Bl3eG9y/95uY3Ke6UpLxi0CEOXyxhS48t7kSeJoxWvi&#10;trThCoKltjXx4NpZwixpAL2WSdbrDZNGW2asptw52D3sgngS8cuSU/+sLB33SBYYuPm42rhO2zWZ&#10;7JJ8ZompBF3TIP/AoiZCwaW3UIfEEzS34g+oWlCrnS79FtV1ostSUB5rgGrS3m/VnFbE8FgLiOPM&#10;rUzu/8HSp4sTiwQr8AgjRWpoUfgULlZvV+/C53AZvoSrcLV6H76h8AM2P4bv4TqGrsPl6gMEv4YL&#10;NGplbIzLAe3UnNhWCGeONX3tkNIHFVEzvm+tbipOGJBP2/PJnYTWcZCKps0TzYAFmXsdFV2Wtm4B&#10;QSu0jI07u20cX3pEYTPL0uFoZ4ARhdj2dpaNB4N4B8lv0o11/hHXNWqNAls9V+w5PI94B1kcOx/b&#10;x9YiEPYKo7KW8BgWRKJ0OBzGKhOSrw+DdYMZ69VSsCMhZXTsbHogLYLUAh/Fb03HbR6TCjUFHg+y&#10;QWRxJ+Y2IXrx+xtErCM+4lbbh4pF2xMhOxtYSrUWu9W365NfTpex6f0Ws9V+qtkZqG91NyEw0WBU&#10;2p5j1MB0FNi9mRPLMZKPFXRwnPb77ThFpz8YZeDYzch0M0IUBagCe4w688B3Izg3VswquCmNAii9&#10;D10vhb95Hh2rNX2YALDujNimH0/9+qdMfgIAAP//AwBQSwMEFAAGAAgAAAAhACVpPObcAAAACAEA&#10;AA8AAABkcnMvZG93bnJldi54bWxMj8FOwzAQRO9I/IO1SNyoQ9rQksapEBJcEYEDRyfeJhHxOrWd&#10;NPD1LCc47sxo9k1xWOwgZvShd6TgdpWAQGqc6alV8P72dLMDEaImowdHqOALAxzKy4tC58ad6RXn&#10;KraCSyjkWkEX45hLGZoOrQ4rNyKxd3Te6sinb6Xx+szldpBpktxJq3viD50e8bHD5rOarILGJFPi&#10;P+aX+zqL1fc8nUg+n5S6vloe9iAiLvEvDL/4jA4lM9VuIhPEoCDdbTjJOi9ie73dZiBqBVm6WYMs&#10;C/l/QPkDAAD//wMAUEsBAi0AFAAGAAgAAAAhALaDOJL+AAAA4QEAABMAAAAAAAAAAAAAAAAAAAAA&#10;AFtDb250ZW50X1R5cGVzXS54bWxQSwECLQAUAAYACAAAACEAOP0h/9YAAACUAQAACwAAAAAAAAAA&#10;AAAAAAAvAQAAX3JlbHMvLnJlbHNQSwECLQAUAAYACAAAACEAlgHR8nMCAACbBAAADgAAAAAAAAAA&#10;AAAAAAAuAgAAZHJzL2Uyb0RvYy54bWxQSwECLQAUAAYACAAAACEAJWk85twAAAAIAQAADwAAAAAA&#10;AAAAAAAAAADNBAAAZHJzL2Rvd25yZXYueG1sUEsFBgAAAAAEAAQA8wAAANYFAAAAAA==&#10;">
            <v:textbox>
              <w:txbxContent>
                <w:p w:rsidR="009D2862" w:rsidRPr="00B90257" w:rsidRDefault="009D2862" w:rsidP="009D286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B90257">
                    <w:rPr>
                      <w:rFonts w:ascii="Times New Roman" w:hAnsi="Times New Roman"/>
                      <w:b/>
                      <w:i/>
                      <w:color w:val="FF0000"/>
                      <w:sz w:val="32"/>
                      <w:szCs w:val="32"/>
                    </w:rPr>
                    <w:t>Словесные</w:t>
                  </w:r>
                </w:p>
                <w:p w:rsidR="009D2862" w:rsidRPr="00EB56EC" w:rsidRDefault="009D2862" w:rsidP="009D2862">
                  <w:pPr>
                    <w:jc w:val="center"/>
                    <w:rPr>
                      <w:color w:val="943634"/>
                      <w:sz w:val="32"/>
                      <w:szCs w:val="32"/>
                    </w:rPr>
                  </w:pPr>
                  <w:r w:rsidRPr="00B90257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(повествования, описания, объяснения, беседы, вопросы проблемного характера, загадки простые и нетрадиционные)</w:t>
                  </w:r>
                </w:p>
              </w:txbxContent>
            </v:textbox>
          </v:roundrect>
        </w:pict>
      </w:r>
    </w:p>
    <w:p w:rsidR="009D2862" w:rsidRPr="009D2862" w:rsidRDefault="009D2862" w:rsidP="009D2862">
      <w:pPr>
        <w:spacing w:after="0"/>
        <w:ind w:left="284" w:right="113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/>
        <w:ind w:left="284" w:right="113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9D2862">
      <w:pPr>
        <w:spacing w:after="0"/>
        <w:ind w:left="284" w:right="113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9D2862" w:rsidRDefault="009D2862" w:rsidP="00CF1B18">
      <w:pPr>
        <w:spacing w:after="0"/>
        <w:ind w:right="113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CF1B18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Заключение.</w:t>
      </w: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F1B18">
        <w:rPr>
          <w:rFonts w:ascii="Calibri" w:eastAsia="Calibri" w:hAnsi="Calibri" w:cs="Times New Roman"/>
          <w:sz w:val="28"/>
          <w:szCs w:val="28"/>
        </w:rPr>
        <w:t xml:space="preserve">Регулярное использование  игровых ситуаций  математического содержания  направленное на развитие логического мышления и интеллектуальное развитие дошкольников, способствует развитию   мыслительной деятельности  у детей,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  <w:proofErr w:type="gramStart"/>
      <w:r w:rsidRPr="00CF1B18">
        <w:rPr>
          <w:rFonts w:ascii="Calibri" w:eastAsia="Calibri" w:hAnsi="Calibri" w:cs="Times New Roman"/>
          <w:sz w:val="28"/>
          <w:szCs w:val="28"/>
        </w:rPr>
        <w:t>Использование  игр  аналогичного типа, построенном на самом различном материале, позволяют детям подготовиться к усвоению более сложных математических задач, на следующей ступени развития.</w:t>
      </w:r>
      <w:proofErr w:type="gramEnd"/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CF1B18">
        <w:rPr>
          <w:rFonts w:ascii="Calibri" w:eastAsia="Calibri" w:hAnsi="Calibri" w:cs="Times New Roman"/>
          <w:b/>
          <w:i/>
          <w:sz w:val="28"/>
          <w:szCs w:val="28"/>
        </w:rPr>
        <w:t>Новизна опыта  состоит:</w:t>
      </w: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F1B18">
        <w:rPr>
          <w:rFonts w:ascii="Calibri" w:eastAsia="Calibri" w:hAnsi="Calibri" w:cs="Times New Roman"/>
          <w:sz w:val="28"/>
          <w:szCs w:val="28"/>
        </w:rPr>
        <w:t>- в подборе и систематизации разного рода игр, пособий, литературы;</w:t>
      </w: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F1B18">
        <w:rPr>
          <w:rFonts w:ascii="Calibri" w:eastAsia="Calibri" w:hAnsi="Calibri" w:cs="Times New Roman"/>
          <w:sz w:val="28"/>
          <w:szCs w:val="28"/>
        </w:rPr>
        <w:t>- в комплексном использовании занимательного игрового  материала (математического содержания) через организацию игровой деятельности (или организацию разнообразных форм детской деятельности).</w:t>
      </w: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D2862" w:rsidRPr="00CF1B18" w:rsidRDefault="009D2862" w:rsidP="00CF1B1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2457450"/>
            <wp:effectExtent l="0" t="0" r="0" b="0"/>
            <wp:docPr id="1" name="Рисунок 1" descr="IMG_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7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54" r="6226" b="1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tabs>
          <w:tab w:val="left" w:pos="3057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D2862" w:rsidRPr="009D2862" w:rsidRDefault="009D2862" w:rsidP="009D2862">
      <w:pPr>
        <w:tabs>
          <w:tab w:val="left" w:pos="3057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D4036" w:rsidRDefault="005D4036"/>
    <w:sectPr w:rsidR="005D4036" w:rsidSect="00CB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C4"/>
    <w:rsid w:val="002975C4"/>
    <w:rsid w:val="005D4036"/>
    <w:rsid w:val="009D2862"/>
    <w:rsid w:val="00CB4D1E"/>
    <w:rsid w:val="00C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0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286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D286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4891</Words>
  <Characters>27885</Characters>
  <Application>Microsoft Office Word</Application>
  <DocSecurity>0</DocSecurity>
  <Lines>232</Lines>
  <Paragraphs>65</Paragraphs>
  <ScaleCrop>false</ScaleCrop>
  <Company>Home</Company>
  <LinksUpToDate>false</LinksUpToDate>
  <CharactersWithSpaces>32711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ORESHEG</cp:lastModifiedBy>
  <cp:revision>4</cp:revision>
  <dcterms:created xsi:type="dcterms:W3CDTF">2014-03-19T18:09:00Z</dcterms:created>
  <dcterms:modified xsi:type="dcterms:W3CDTF">2014-03-21T07:41:00Z</dcterms:modified>
</cp:coreProperties>
</file>