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  <w:b/>
          <w:color w:val="0D0D0D"/>
          <w:sz w:val="28"/>
          <w:szCs w:val="28"/>
        </w:rPr>
      </w:pPr>
      <w:r w:rsidRPr="009D2862">
        <w:rPr>
          <w:rFonts w:ascii="Calibri" w:eastAsia="Calibri" w:hAnsi="Calibri" w:cs="Times New Roman"/>
          <w:b/>
          <w:color w:val="0D0D0D"/>
          <w:sz w:val="28"/>
          <w:szCs w:val="28"/>
        </w:rPr>
        <w:t xml:space="preserve">    Муниципальное бюджетное дошкольное образовательное учреждение</w:t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b/>
          <w:color w:val="0D0D0D"/>
          <w:sz w:val="28"/>
          <w:szCs w:val="28"/>
        </w:rPr>
      </w:pPr>
      <w:r w:rsidRPr="009D2862">
        <w:rPr>
          <w:rFonts w:ascii="Calibri" w:eastAsia="Calibri" w:hAnsi="Calibri" w:cs="Times New Roman"/>
          <w:b/>
          <w:color w:val="0D0D0D"/>
          <w:sz w:val="28"/>
          <w:szCs w:val="28"/>
        </w:rPr>
        <w:t xml:space="preserve">«Детский сад № 15 «Колобок» города Кувандыка </w:t>
      </w:r>
      <w:proofErr w:type="spellStart"/>
      <w:r w:rsidRPr="009D2862">
        <w:rPr>
          <w:rFonts w:ascii="Calibri" w:eastAsia="Calibri" w:hAnsi="Calibri" w:cs="Times New Roman"/>
          <w:b/>
          <w:color w:val="0D0D0D"/>
          <w:sz w:val="28"/>
          <w:szCs w:val="28"/>
        </w:rPr>
        <w:t>Кувандыкского</w:t>
      </w:r>
      <w:proofErr w:type="spellEnd"/>
      <w:r w:rsidRPr="009D2862">
        <w:rPr>
          <w:rFonts w:ascii="Calibri" w:eastAsia="Calibri" w:hAnsi="Calibri" w:cs="Times New Roman"/>
          <w:b/>
          <w:color w:val="0D0D0D"/>
          <w:sz w:val="28"/>
          <w:szCs w:val="28"/>
        </w:rPr>
        <w:t xml:space="preserve"> </w:t>
      </w:r>
      <w:proofErr w:type="spellStart"/>
      <w:r w:rsidRPr="009D2862">
        <w:rPr>
          <w:rFonts w:ascii="Calibri" w:eastAsia="Calibri" w:hAnsi="Calibri" w:cs="Times New Roman"/>
          <w:b/>
          <w:color w:val="0D0D0D"/>
          <w:sz w:val="28"/>
          <w:szCs w:val="28"/>
        </w:rPr>
        <w:t>района</w:t>
      </w:r>
      <w:r>
        <w:rPr>
          <w:rFonts w:ascii="Calibri" w:eastAsia="Calibri" w:hAnsi="Calibri" w:cs="Times New Roman"/>
          <w:b/>
          <w:color w:val="0D0D0D"/>
          <w:sz w:val="28"/>
          <w:szCs w:val="28"/>
        </w:rPr>
        <w:t>Оренбугской</w:t>
      </w:r>
      <w:proofErr w:type="spellEnd"/>
      <w:r>
        <w:rPr>
          <w:rFonts w:ascii="Calibri" w:eastAsia="Calibri" w:hAnsi="Calibri" w:cs="Times New Roman"/>
          <w:b/>
          <w:color w:val="0D0D0D"/>
          <w:sz w:val="28"/>
          <w:szCs w:val="28"/>
        </w:rPr>
        <w:t xml:space="preserve"> области</w:t>
      </w:r>
    </w:p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D2862" w:rsidRPr="009D2862" w:rsidRDefault="009D2862" w:rsidP="009D2862">
      <w:pPr>
        <w:tabs>
          <w:tab w:val="left" w:pos="6588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9D2862" w:rsidRPr="009D2862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9D2862" w:rsidRPr="009D2862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9D2862" w:rsidRPr="00CF1B18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center"/>
        <w:rPr>
          <w:rFonts w:ascii="Monotype Corsiva" w:eastAsia="Malgun Gothic" w:hAnsi="Monotype Corsiva" w:cs="Times New Roman"/>
          <w:b/>
          <w:i/>
          <w:color w:val="1F497D" w:themeColor="text2"/>
          <w:sz w:val="40"/>
          <w:szCs w:val="32"/>
        </w:rPr>
      </w:pPr>
      <w:r w:rsidRPr="00CF1B18">
        <w:rPr>
          <w:rFonts w:ascii="Monotype Corsiva" w:eastAsia="Malgun Gothic" w:hAnsi="Monotype Corsiva" w:cs="Times New Roman"/>
          <w:b/>
          <w:i/>
          <w:color w:val="1F497D" w:themeColor="text2"/>
          <w:sz w:val="40"/>
          <w:szCs w:val="32"/>
        </w:rPr>
        <w:t>Опыт работы</w:t>
      </w:r>
    </w:p>
    <w:p w:rsidR="009D2862" w:rsidRPr="00CF1B18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center"/>
        <w:rPr>
          <w:rFonts w:ascii="Monotype Corsiva" w:eastAsia="Malgun Gothic" w:hAnsi="Monotype Corsiva" w:cs="Times New Roman"/>
          <w:b/>
          <w:i/>
          <w:color w:val="1F497D" w:themeColor="text2"/>
          <w:sz w:val="40"/>
          <w:szCs w:val="32"/>
        </w:rPr>
      </w:pPr>
      <w:r w:rsidRPr="00CF1B18">
        <w:rPr>
          <w:rFonts w:ascii="Monotype Corsiva" w:eastAsia="Malgun Gothic" w:hAnsi="Monotype Corsiva" w:cs="Times New Roman"/>
          <w:b/>
          <w:i/>
          <w:color w:val="1F497D" w:themeColor="text2"/>
          <w:sz w:val="40"/>
          <w:szCs w:val="32"/>
        </w:rPr>
        <w:t>Тема: «Формирование элементарных математических представлений посредством игры у детей дошкольного возраста»</w:t>
      </w:r>
    </w:p>
    <w:p w:rsidR="009D2862" w:rsidRPr="00CF1B18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center"/>
        <w:rPr>
          <w:rFonts w:ascii="Malgun Gothic" w:eastAsia="Malgun Gothic" w:hAnsi="Malgun Gothic" w:cs="Times New Roman"/>
          <w:b/>
          <w:i/>
          <w:color w:val="1F497D" w:themeColor="text2"/>
          <w:sz w:val="36"/>
          <w:szCs w:val="28"/>
        </w:rPr>
      </w:pPr>
    </w:p>
    <w:p w:rsidR="009D2862" w:rsidRPr="009D2862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both"/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</w:pPr>
    </w:p>
    <w:p w:rsidR="009D2862" w:rsidRPr="009D2862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ru-RU"/>
        </w:rPr>
        <w:drawing>
          <wp:inline distT="0" distB="0" distL="0" distR="0">
            <wp:extent cx="3762375" cy="2571750"/>
            <wp:effectExtent l="0" t="0" r="9525" b="0"/>
            <wp:docPr id="6" name="Рисунок 6" descr="IMG_4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08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57" r="10020" b="16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62" w:rsidRPr="009D2862" w:rsidRDefault="009D2862" w:rsidP="009D2862">
      <w:pPr>
        <w:tabs>
          <w:tab w:val="left" w:pos="9216"/>
        </w:tabs>
        <w:spacing w:after="0" w:line="360" w:lineRule="auto"/>
        <w:ind w:left="284" w:right="113" w:hanging="2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</w:rPr>
      </w:pPr>
    </w:p>
    <w:p w:rsidR="009D2862" w:rsidRPr="009D2862" w:rsidRDefault="009D2862" w:rsidP="009D2862">
      <w:pPr>
        <w:tabs>
          <w:tab w:val="left" w:pos="6090"/>
        </w:tabs>
        <w:spacing w:after="0" w:line="240" w:lineRule="auto"/>
        <w:rPr>
          <w:rFonts w:ascii="Calibri" w:eastAsia="Calibri" w:hAnsi="Calibri" w:cs="Times New Roman"/>
        </w:rPr>
      </w:pPr>
      <w:r w:rsidRPr="009D2862">
        <w:rPr>
          <w:rFonts w:ascii="Calibri" w:eastAsia="Calibri" w:hAnsi="Calibri" w:cs="Times New Roman"/>
        </w:rPr>
        <w:tab/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9D2862">
        <w:rPr>
          <w:rFonts w:ascii="Calibri" w:eastAsia="Calibri" w:hAnsi="Calibri" w:cs="Times New Roman"/>
          <w:b/>
          <w:sz w:val="28"/>
          <w:szCs w:val="28"/>
        </w:rPr>
        <w:t xml:space="preserve">  Материал подготовила: </w:t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9D2862">
        <w:rPr>
          <w:rFonts w:ascii="Calibri" w:eastAsia="Calibri" w:hAnsi="Calibri" w:cs="Times New Roman"/>
          <w:b/>
          <w:sz w:val="28"/>
          <w:szCs w:val="28"/>
        </w:rPr>
        <w:t xml:space="preserve"> Воспитатель ДОУ   </w:t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9D2862">
        <w:rPr>
          <w:rFonts w:ascii="Calibri" w:eastAsia="Calibri" w:hAnsi="Calibri" w:cs="Times New Roman"/>
          <w:b/>
          <w:sz w:val="28"/>
          <w:szCs w:val="28"/>
        </w:rPr>
        <w:t>Юлдубаева</w:t>
      </w:r>
      <w:proofErr w:type="spellEnd"/>
      <w:r w:rsidRPr="009D2862">
        <w:rPr>
          <w:rFonts w:ascii="Calibri" w:eastAsia="Calibri" w:hAnsi="Calibri" w:cs="Times New Roman"/>
          <w:b/>
          <w:sz w:val="28"/>
          <w:szCs w:val="28"/>
        </w:rPr>
        <w:t xml:space="preserve"> Римма </w:t>
      </w:r>
      <w:proofErr w:type="spellStart"/>
      <w:r w:rsidRPr="009D2862">
        <w:rPr>
          <w:rFonts w:ascii="Calibri" w:eastAsia="Calibri" w:hAnsi="Calibri" w:cs="Times New Roman"/>
          <w:b/>
          <w:sz w:val="28"/>
          <w:szCs w:val="28"/>
        </w:rPr>
        <w:t>Хабуловна</w:t>
      </w:r>
      <w:proofErr w:type="spellEnd"/>
    </w:p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  <w:b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D2862">
        <w:rPr>
          <w:rFonts w:ascii="Calibri" w:eastAsia="Calibri" w:hAnsi="Calibri" w:cs="Times New Roman"/>
          <w:b/>
          <w:sz w:val="28"/>
          <w:szCs w:val="28"/>
        </w:rPr>
        <w:t>г. Кувандык  2014</w:t>
      </w:r>
    </w:p>
    <w:p w:rsid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9D2862" w:rsidRPr="009D2862" w:rsidRDefault="009D2862" w:rsidP="00CF1B18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9D2862">
        <w:rPr>
          <w:rFonts w:ascii="Calibri" w:eastAsia="Calibri" w:hAnsi="Calibri" w:cs="Times New Roman"/>
          <w:i/>
          <w:sz w:val="28"/>
          <w:szCs w:val="28"/>
        </w:rPr>
        <w:lastRenderedPageBreak/>
        <w:t>Содержание</w:t>
      </w:r>
    </w:p>
    <w:tbl>
      <w:tblPr>
        <w:tblW w:w="0" w:type="auto"/>
        <w:tblInd w:w="1097" w:type="dxa"/>
        <w:tblBorders>
          <w:top w:val="single" w:sz="8" w:space="0" w:color="9BBB59"/>
          <w:bottom w:val="single" w:sz="8" w:space="0" w:color="9BBB59"/>
        </w:tblBorders>
        <w:tblLayout w:type="fixed"/>
        <w:tblLook w:val="00A0"/>
      </w:tblPr>
      <w:tblGrid>
        <w:gridCol w:w="8028"/>
      </w:tblGrid>
      <w:tr w:rsidR="009D2862" w:rsidRPr="009D2862" w:rsidTr="00155674">
        <w:tc>
          <w:tcPr>
            <w:tcW w:w="8028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Часть 1</w:t>
            </w: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. Актуальность и теоретическое обоснование игровых ситуаций как средство при обучении дошкольников математике.</w:t>
            </w:r>
          </w:p>
        </w:tc>
      </w:tr>
      <w:tr w:rsidR="009D2862" w:rsidRPr="009D2862" w:rsidTr="00155674">
        <w:trPr>
          <w:trHeight w:val="693"/>
        </w:trPr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Часть 2.</w:t>
            </w: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Система работы.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2.</w:t>
            </w: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 Цель работы, задачи.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2.</w:t>
            </w: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  Обоснование системы работы по данной теме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2.3 Данный опыт – как система</w:t>
            </w:r>
          </w:p>
        </w:tc>
      </w:tr>
      <w:tr w:rsidR="009D2862" w:rsidRPr="009D2862" w:rsidTr="00155674">
        <w:trPr>
          <w:trHeight w:val="530"/>
        </w:trPr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Часть .3</w:t>
            </w: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Заключение</w:t>
            </w:r>
          </w:p>
        </w:tc>
      </w:tr>
      <w:tr w:rsidR="009D2862" w:rsidRPr="009D2862" w:rsidTr="00155674">
        <w:trPr>
          <w:trHeight w:val="530"/>
        </w:trPr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Список литературы.</w:t>
            </w:r>
          </w:p>
        </w:tc>
      </w:tr>
      <w:tr w:rsidR="009D2862" w:rsidRPr="009D2862" w:rsidTr="00155674">
        <w:trPr>
          <w:trHeight w:val="422"/>
        </w:trPr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Часть 4.</w:t>
            </w: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Приложение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«Картотека математических игр».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№2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Решение задач- смекалок: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Стихи- загадки «От января до декабря».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Вопросы и задания на сообразительность.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№3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Гимнастика для глаз «Весёлая неделька»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№4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Игры на закрепления количества и счета.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№5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Использование сказочных сюжетов.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№6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Игры – путешествия во времени.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№7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Игры на ориентирование в пространстве.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№8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Игры на закрепление знаний о геометрических фигурах.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№9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Игры на логическое мышление.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№10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Картотека «Коммуникативные игры»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№11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Картотека </w:t>
            </w:r>
            <w:proofErr w:type="spellStart"/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физминуток</w:t>
            </w:r>
            <w:proofErr w:type="spellEnd"/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№12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Картотека дыхательных упражнений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№13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Картотека гимнастик для глаз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№14 Математический досуг для старшего возраста по сказке «Колобок».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№15 Информация для родителей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«Развитие элементарных мыслительных операций»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№16 Консультация для воспитателей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«Умственное развитие детей»</w:t>
            </w: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E6EED5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№17 Консультация для воспитателей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«Умственное развитие детей»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9D2862" w:rsidRPr="009D2862" w:rsidTr="00155674">
        <w:tc>
          <w:tcPr>
            <w:tcW w:w="8028" w:type="dxa"/>
            <w:shd w:val="clear" w:color="auto" w:fill="auto"/>
          </w:tcPr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Приложение №18Консультации для воспитателей</w:t>
            </w:r>
          </w:p>
          <w:p w:rsidR="009D2862" w:rsidRPr="009D2862" w:rsidRDefault="009D2862" w:rsidP="00CF1B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D286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«Дидактическая игра как средство развития  логического мышления»</w:t>
            </w:r>
          </w:p>
        </w:tc>
      </w:tr>
    </w:tbl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3181350"/>
            <wp:effectExtent l="0" t="0" r="0" b="0"/>
            <wp:docPr id="5" name="Рисунок 5" descr="картинк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862">
        <w:rPr>
          <w:rFonts w:ascii="Calibri" w:eastAsia="Calibri" w:hAnsi="Calibri" w:cs="Times New Roman"/>
        </w:rPr>
        <w:br w:type="page"/>
      </w:r>
      <w:r w:rsidRPr="009D2862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Часть 1. Актуальность и теоретическое обоснование игровых ситуаций как средство при обучении дошкольников математике.</w:t>
      </w:r>
    </w:p>
    <w:p w:rsidR="009D2862" w:rsidRPr="009D2862" w:rsidRDefault="009D2862" w:rsidP="00CF1B18">
      <w:pPr>
        <w:spacing w:after="0" w:line="240" w:lineRule="auto"/>
        <w:ind w:left="284" w:right="113"/>
        <w:jc w:val="right"/>
        <w:rPr>
          <w:rFonts w:ascii="Times New Roman" w:eastAsia="Times New Roman" w:hAnsi="Times New Roman" w:cs="Times New Roman"/>
          <w:i/>
          <w:color w:val="943634"/>
          <w:sz w:val="28"/>
          <w:szCs w:val="28"/>
        </w:rPr>
      </w:pP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Кто с детских лет занимается математикой, </w:t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тот развивает внимание, тренирует свой мозг, </w:t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свою волю, воспитывает настойчивость</w:t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и упорство в достижении цели. </w:t>
      </w:r>
    </w:p>
    <w:p w:rsidR="009D2862" w:rsidRPr="009D2862" w:rsidRDefault="009D2862" w:rsidP="00CF1B18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(А. </w:t>
      </w:r>
      <w:proofErr w:type="spellStart"/>
      <w:r w:rsidRPr="009D2862">
        <w:rPr>
          <w:rFonts w:ascii="Calibri" w:eastAsia="Calibri" w:hAnsi="Calibri" w:cs="Times New Roman"/>
          <w:sz w:val="28"/>
          <w:szCs w:val="28"/>
        </w:rPr>
        <w:t>Маркушевич</w:t>
      </w:r>
      <w:proofErr w:type="spellEnd"/>
      <w:r w:rsidRPr="009D2862">
        <w:rPr>
          <w:rFonts w:ascii="Calibri" w:eastAsia="Calibri" w:hAnsi="Calibri" w:cs="Times New Roman"/>
          <w:sz w:val="28"/>
          <w:szCs w:val="28"/>
        </w:rPr>
        <w:t xml:space="preserve">) 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862">
        <w:rPr>
          <w:rFonts w:ascii="Calibri" w:eastAsia="Calibri" w:hAnsi="Calibri" w:cs="Times New Roman"/>
          <w:sz w:val="28"/>
          <w:szCs w:val="28"/>
          <w:lang w:eastAsia="ru-RU"/>
        </w:rPr>
        <w:t xml:space="preserve">     </w:t>
      </w: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По словам В.А. Сухомлинского: «Без игры нет, и не может быть полноценного умственного развития. Игра это огромное светлое окно, через которое в духовный мир ребенка вливается живительный поток представлений, понятий. Игра это искра, зажигающая огонек пытливости и любознательности».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своей дидактической программе Соловьева Н. показала, что маленький ребенок очень пластичен и легко обучаем, при этом важны формы обучения, оказывающие влияние на психическое развитие.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Соловьева Н. заключила, что 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По определению Щербаковой Е.И.,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Часто в начальной школе дети испытывают затруднения при освоении школьной программы по математике.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 отметила, что практика начальной школы доказывает - залог успешности обучения математике - в обеспечении эффективного математического развития детей в дошкольном возрасте, в ориентации ДОУ на развитие математических способностей, познавательных интересов, в индивидуальном подходе в обучении, в математически и методически корректной передаче знаний, умений навыков.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По моему мнению, 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</w:t>
      </w: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"математизацией" и "компьютеризацией" всех сфер жизнедеятельности человека.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Проводя беседы, анкетирование родителей, я обнаружила, что многие из них считают, что главной целью обучения детей математике является обучение детей считать, а также накопление минимальных знаний, например, знакомство с цифрами и геометрическими фигурами. Родители забывают, что математика вносит большой вклад в развитие логического мышления, воспитание таких важных качеств научного мышления, как критичность и обобщенность, формирование способности к анализу и синтезу, умений выдвинуть и сформулировать логически обоснованную гипотезу и т.д.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проблему развития элементарных математических представлений разрабатывают как зарубежные, так и отечественные педагоги.          Но, поскольку в дошкольном возрасте у детей преобладает игровая деятельность, процесс развития элементарных математических представлений у детей  дошкольного возраста будет более эффективен при использовании в непосредственно образовательной деятельности  игровых методов и приемов.                  Игровой материал  способствует развитию личностных качеств ребёнка он учиться правильно себя вести в различных бытовых ситуациях, узнаёт нормы поведения в них. В процессе использования разного вида игр развивается речь, расширяется кругозор, воспитывается интерес и уважение к труду, закрепляются знания, полученные на занятиях, появляется интерес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элементарной математики. Развивающие игры влияют на формирование произвольности психических процессов: развитие памяти и внимания, посредством игры ведется работа по развитию мелкой моторики.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Актуальность</w:t>
      </w:r>
      <w:r w:rsidRPr="00CF1B18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исследования обусловлена рядом факторов: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социальным заказом по развитию элементарных математических представлений у ребенка – дошкольника с момента дошкольного детства;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возможностью совершенствования качества развития элементарных математических представлений у детей  дошкольного возраста путем использования игровых методов и приемов на занятиях по математике.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Выше сказанное обусловило выбор темы моей работы: «Формирование элементарных математических представлений посредством игры».</w:t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2228850"/>
            <wp:effectExtent l="0" t="0" r="9525" b="0"/>
            <wp:docPr id="4" name="Рисунок 4" descr="картинка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D2862">
        <w:rPr>
          <w:rFonts w:ascii="Calibri" w:eastAsia="Calibri" w:hAnsi="Calibri" w:cs="Times New Roman"/>
          <w:b/>
          <w:i/>
          <w:sz w:val="28"/>
          <w:szCs w:val="28"/>
        </w:rPr>
        <w:t>Часть  2. Система работы</w:t>
      </w:r>
    </w:p>
    <w:p w:rsidR="009D2862" w:rsidRPr="00CF1B18" w:rsidRDefault="009D2862" w:rsidP="009D28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1B1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Цель данного опыта:</w:t>
      </w:r>
      <w:r w:rsidRPr="00CF1B18">
        <w:rPr>
          <w:rFonts w:ascii="Times New Roman" w:eastAsia="Calibri" w:hAnsi="Times New Roman" w:cs="Times New Roman"/>
          <w:sz w:val="28"/>
          <w:szCs w:val="28"/>
          <w:u w:val="single"/>
        </w:rPr>
        <w:t>выстроить  систему работы по развитию элементарных математических представлений у детей дошкольного возраста средствами игровых ситуаций.</w:t>
      </w:r>
    </w:p>
    <w:p w:rsidR="009D2862" w:rsidRPr="00CF1B18" w:rsidRDefault="009D2862" w:rsidP="009D28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Исходя из этого,  определила  </w:t>
      </w:r>
    </w:p>
    <w:p w:rsidR="009D2862" w:rsidRPr="00CF1B18" w:rsidRDefault="009D2862" w:rsidP="009D28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Задачи: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1. Развивать у детей мыслительные операции, восприятие, память, внимание, мышление, а также умение аргументировать свои высказывания, строить простейшие умозаключения средствами игровых ситуаций.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2. Вырабатывать  умение целенаправленно владеть волевыми усилиями.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3. Побуждать  познавательный интерес к математике.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4.Разработать и обобщить практический материал по использованию игровых ситуаций при обучении дошкольников математике. 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Одним из условий качественного усвоения математических представлений является внимание, сосредоточенность, познавательная активность детей. А развитие произвольности процессов обусловлено интересом ребенка к деятельности, поэтому очень важно вызвать и поддерживать у дошкольника на протяжении всей непосредственно образовательной деятельности интерес к овладению знаниями. В отличие от других стимулов, интерес в очень высокой степени повышает эффективность непосредственно образовательной деятельности, так как ребёнок занимается в силу своего внутреннего влечения по собственному желанию, а значит, учится усваивать материал легко и основательно.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Когда непосредственно образовательная деятельность по математике проводится в игровой форме, это понятно и интересно детям. С каждым днём дети всё больше втягиваются в обучающий процесс, но при этом непосредственно образовательная деятельность остаётся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Интерес детей дошкольного возраста проявляется к игровым персонажам. С этой целью ввожу  знакомые детям по мультфильмам игровые персонажи,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>т.к. они являются элементом субкультуры детей. Помогая героям выполнять задания, дети удовлетворяют потребность в личностной заинтересованности и осознании собственной значимости. Присутствие игровых персонажей в непосредственно образовательной деятельности побуждает детей к математической деятельности, преодолению интеллектуальных трудностей.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Особенностью непосредственно образовательной деятельности для меня является использование рабочих тетрадей, альбомов.  В этом есть свои преимущества: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во-первых, рисование, раскрашивание, являясь одним из любимых видов деятельности детей дошкольного возраста, вызывает живой интерес к заданию;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во-вторых, работая в рабочей тетради цветными карандашами, ребенок развивает руку.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Особую значимость имеет работа с природным раздаточным материалом, который дает возможность разного обследования предмета.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Построение непосредственно образовательной деятельности по математике базирую  на основных современных подходах к процессу образования: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; развивающем; личностно-ориентированном.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Наиболее эффективному проведению непосредственно образовательной деятельности по математике способствует соблюдение следующих условий: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1. учёт индивидуальных, возрастных психологических особенностей детей            дошкольного возраста.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2. 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3. широкое использование игровой мотивации;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4. интеграция математической деятельности в другие виды: игровую, музыкальную, двигательную, изобразительную;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5. смена и чередование видов деятельности в связи с быстрой утомляемостью и  отвлекаемостью детей;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6.развивающий характер заданий;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Особое внимание я хочу уделить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здоровьесберегающим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технологиям. Повсеместно использую в совместной деятельности с воспитанниками динамические и физкультурные паузы, пальчиковые и словесные игры математического характера. Подвижные игры также помогают усваивать детям в игровой, понятной им форме, программный материал. </w:t>
      </w:r>
    </w:p>
    <w:p w:rsidR="009D2862" w:rsidRPr="00CF1B18" w:rsidRDefault="009D2862" w:rsidP="009D28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Внедряю  методы и приёмы активного обучения, где ребёнок выступает, как субъект, равноправный участник деятельности. В непосредственно образовательной деятельности   применяю: игровые, проблемно-поисковые, частично-поисковые, проблемно-практические игровые ситуации, практические методы.  </w:t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314575" cy="2181225"/>
            <wp:effectExtent l="0" t="0" r="9525" b="9525"/>
            <wp:docPr id="3" name="Рисунок 3" descr="imgpreview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preview (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Данный опыт – как система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В дошкольном возрасте мышление ребёнка поднимается на новую, более высокую ступень развития.  Обогащается содержание  детского мышления.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Область познания ребёнка-дошкольника значительно расширяется. Оно выходит за пределы того, что происходит дома или в детском саду  и охватывает более широкий круг явлений природы и общественной жизни, с которыми ребёнок знакомится на прогулках, во время экскурсий или же из рассказов взрослых, из прочитанной ему книги и т. д.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Отбирая игры, я исхожу из того, какие программные задачи буду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 Соответствует ли задача игры тому программному содержанию, которое изучается на занятиях. Вначале я разбираю игру с точки зрения ее структуры:  задача, содержание, правила, игровое действие.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Забочусь о том, чтобы в избранной игре дети закрепляли, уточняли, расширяли знания и умения и в то же время не превращали игру в занятие или упражнение.     Я детально продумываю, как, выполняя программную задачу, сохранить игровое действие, высокий темп игры (старший дошкольный возраст) и обеспечить возможность каждому ребенку активно действовать в игровой ситуации.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Если ребенок в игре почувствовал затруднение, я стараюсь ему помочь вспомнить, что изучали по этому вопросу на занятиях или видели во время экскурсий. Это развивает быстроту мышления, умение анализировать, делать выводы и умозаключения.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Дошкольник постепенно учится мыслить о вещах, которые он непосредственно не воспринимает, с которыми он в данный момент не действует. Ребёнок начинает выполнять различные мыслительные операции, опираясь не только на восприятие, но и на представления о ранее воспринятых предметах и явлениях.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Мышление приобретает у дошкольника характер связного рассуждения, относительно независимого от непосредственных действий с предметами. Теперь перед ребёнком можно поставить познавательные, мыслительные задачи (например, решить какую-либо головоломку).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процессе решения подобных задач ребёнок начинает связывать свои суждения друг с другом, приходить к определённым выводам или заключениям.          Таким образом, возникают простейшие формы индуктивных и дедуктивных умозаключений. На ранних этапах развития у младших дошкольников, в связи с ограниченностью их опыта и недостаточным умением пользоваться умственными операциями, рассуждения часто оказываются очень наивными, не соответствующими действительности.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Уже у ребёнка среднего дошкольного возраста можно наблюдать относительно сложные рассуждения, в которых он тонко учитывает все новые данные, обнаруживающиеся в процессе решения задачи. Знакомясь с новыми фактами, сообразуясь с явлениями действительности, ребёнок-дошкольник учится рассуждать более или менее последовательно, избегая ошибок и противоречий.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Характерной особенностью мышления дошкольников является его конкретный, образный характер. Хотя дошкольник может уже мыслить о вещах, которые он непосредственно не воспринимает и с которыми он в данный момент практически не действует, но в своих рассуждениях он опирается не на отвлечённые, абстрактные положения, а на наглядные образы конкретных, единичных предметов и явлений.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  При организации умственной деятельности ребёнка-дошкольника, при сообщении ему новых знаний необходимо учитывать этот конкретный, наглядный характер детского мышления. Однако следует отметить, что при организации соответствующей воспитательной работы ребёнок к концу дошкольного возраста может достигнуть больших успехов в умении абстрагировать, в умении мыслить отвлечённо.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Ребёнок должен прийти из детского сада в школу с интересами к приобретению новых знаний, с запасом элементарных понятий об окружающей действительности, с простейшими навыками самостоятельной умственной работы.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Игровые методы  сочетаю с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наглядными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>: демонстрация натуральных объектов (предметов, явлений, работа с раздаточным материалом, демонстрация наглядных пособий). А также с детьми старшего дошкольного возраста, игровые ситуации выступают как условия закрепления представлений и умений воспитанников.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Конечно, и практические, а также наглядные методы  сочетаю с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игровыми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и словесными. Я часто использую такие методические приёмы, как  сочетание практической и игровой деятельности, решение детьми проблемно - игровых и поисковых ситуаций в рамках возрастных возможностей дошколят.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Лепка цифр.</w:t>
      </w:r>
      <w:r w:rsidRPr="00CF1B18">
        <w:rPr>
          <w:rFonts w:ascii="Times New Roman" w:eastAsia="Calibri" w:hAnsi="Times New Roman" w:cs="Times New Roman"/>
          <w:b/>
          <w:bCs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>моторику, тактильные ощущения. Его лучше включать в конце занятия, поскольку он может затянуться по времени.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Игра «Сложи из треугольников»</w:t>
      </w:r>
      <w:r w:rsidRPr="00CF1B18">
        <w:rPr>
          <w:rFonts w:ascii="Times New Roman" w:eastAsia="Calibri" w:hAnsi="Times New Roman" w:cs="Times New Roman"/>
          <w:b/>
          <w:bCs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sz w:val="28"/>
          <w:szCs w:val="28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Игры с разноцветными прищепками</w:t>
      </w:r>
      <w:r w:rsidRPr="00CF1B18">
        <w:rPr>
          <w:rFonts w:ascii="Times New Roman" w:eastAsia="Calibri" w:hAnsi="Times New Roman" w:cs="Times New Roman"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sz w:val="28"/>
          <w:szCs w:val="28"/>
        </w:rPr>
        <w:t>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Порядковый счет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В процессе работы   порядковый счет можно сочетать его с практической работой через подвижную игру. Например, на физкультурных занятиях.  Первой, второй, третьей, четвертый по счету встанет… (Иванов…).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Эти упражнения способствуют закреплению порядкового счета, правильному употреблению порядковых числительных в зависимости от рода существительного).</w:t>
      </w:r>
      <w:proofErr w:type="gramEnd"/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 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проблемности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, характерными для каждой занимательной задачи, всегда вызывает интерес у детей.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в игровой форме происходит прививание ребенку знания не только из области математики, но и  информатики, русского языка, он обучается выполнять различные действия, развивается  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начале работы составила картотеку математических игр.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Развитие логики ребёнка дошкольного возраста зависит от создания условий, стимулирующих его практическую, игровую и познавательную деятельность.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В связи с этим в содружестве с родителями  в группе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создан математический уголок, где располагаются пособия для самостоятельной и совместной деятельности, в котором каждый ребёнок может реализовать себя, свой интерес, через практическую деятельность, где обучение идет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через действие, опыт, решение проблемных ситуаций, через игру- ведущую деятельность детей. В нём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различные дидактические игры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«Шашки», несколько видов «Мозаики», «Сложи картинку из кубиков», разные по содержанию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и т. д. 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занимательный материал: ребусы, лабиринты, головоломки  (оформлена папка,  содержащая «Ребусы и  головоломки»), модели дней недели, частей суток.</w:t>
      </w:r>
      <w:proofErr w:type="gramEnd"/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В совместной деятельности детей и родителей, воспитателей и детей сделана подборка книг на развитие логического мышления у дошкольников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Дизайн группы: календарь природы, математическая игротека, которая состоит из нескольких видов математических игр: «Который по счёту?»,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», «Геометрическая мозаика», счётных палочек, набор цифр и математических знаков. В настоящее время я планирую работу над созданием «математического  театра».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В свободной деятельности с детьми играю в сюжетно – ролевые игры «Магазин»,  где дошкольники совершенствуют  навыки операций с числами: сложение  (при  «покупке» нескольких товаров считают общую сумму «покупки»),  вычитание (сколько «денег» осталось после …«покупки»).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Помимо математических представлений в играх такого типа развиваются социальные навыки. «Детский сад», «День рождения куклы», «Путешествие» и др. – отражение событий, традиций. ( Предлагаю  накрыть стол на определённое количество гостей.) </w:t>
      </w:r>
      <w:r w:rsidRPr="00CF1B18">
        <w:rPr>
          <w:rFonts w:ascii="Times New Roman" w:eastAsia="Calibri" w:hAnsi="Times New Roman" w:cs="Times New Roman"/>
          <w:i/>
          <w:sz w:val="28"/>
          <w:szCs w:val="28"/>
        </w:rPr>
        <w:t>Цель: закрепление навыков счета и отсчета</w:t>
      </w: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Во время прогулки ежедневно провожу разные подвижные игры, но каждая из них будет  математической, если дети имеют возможность отрабатывать навыки счёта  и отсчёта.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Например,  в подвижной  игре « Два Мороза»,  можно спросить,  (Сколько детей «заморозили» братья?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А предыдущие «морозы» сколько заморозили? Кто из водящих оказался самым ловким? Почему вы так решили? </w:t>
      </w:r>
      <w:r w:rsidRPr="00CF1B18">
        <w:rPr>
          <w:rFonts w:ascii="Times New Roman" w:eastAsia="Calibri" w:hAnsi="Times New Roman" w:cs="Times New Roman"/>
          <w:i/>
          <w:sz w:val="28"/>
          <w:szCs w:val="28"/>
        </w:rPr>
        <w:t>Цель: Учить детей сравнивать группы закрепить навыки счета.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При отработке предметных действий с величинами (сравнение предметов путём наложения и приложения, раскладывание по возрастающей и убывающей величине, измерение условной меркой и пр.) широко использую разнообразные упражнения. На начальном этапе обучения чаще практикую репродуктивные упражнения, благодаря которым дети действуют по образцу воспитателя, что предупреждает возможные ошибки.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своей работе я широко использую дидактические игры и упражнения  математического содержания. Существенный признак дидактической игры - устойчивая структура, которая отличает её от всякой другой  деятельности. Структурные компоненты: игровой замысел, игровые действия и правила.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Игровой замысел выражен в названии игры. Игровые действия способствуют познавательной активности детей, дают им возможность применить имеющийся запас знаний. Они регулируют поведение малышей, их взаимоотношения.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Дидактические игры подбираю в соответствии с программными задачами по математике и условно делю на следующие группы: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1. Игры с цифрами и числами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2. Игры- путешествия во времени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3. Игры на ориентирование в пространстве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4. Игры с геометрическими фигурами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К первой группе дидактических игр относится обучение детей счёту в прямом и обратном порядке.  Использую сказочные сюжеты при знакомстве детей с образованием всех чисел в пределах 10, путем сравнения равных и неравных групп предметов. Сравниваются две  группы предметов, расположенные то на нижней, то на верхней полоске счётной линейки.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Это делается для того,  чтобы у детей не возникло ошибочное  представление о том, что большее число всегда находится на верхней полосе, а меньшее на  нижней.</w:t>
      </w:r>
      <w:proofErr w:type="gramEnd"/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Играя в такие  дидактические игры, как «Какой  цифры не стало?», «Сколько?», «Путаница?», «Что  изменилось», «У кого столько же», «Исправь ошибку»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>« Кто быстрее найдёт.»,»Посчитай яблоки»,  Прятки», «Убираем цифры», «Назови соседей», дошкольники учатся свободно оперировать числами в пределах 10 и сопровождать словами свои действия  Дидактические игры, такие как «Задумай число», «Число как тебя зовут?», «Составь табличку», «Составь цифру», «Кто первый назовет, которой игрушки не стало?» и многие другие использую на занятиях и в свободное время, с целью развития у детей внимания, памяти, мышления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Игра «Считай не ошибись!», помогает усвоению порядка следования чисел натурального ряда, упражнения в прямом и обратном счете.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Такое разнообразие дидактических игр математического содержания, упражнений, используемых на занятиях и в свободное время, помогает детям усвоить программный материал.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       Вторая группа дидактических игр - игры – путешествия во времени.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Такие как  «Назови скорее», «Дни недели», «Назови пропущенное слово», «Круглый год», «Двенадцать месяцев», «Цветная неделя»,  «Не ошибись», которые помогают детям быстро запомнить название дней недели и название месяцев, их последовательность.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третью группу входят дидактические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Моя задача как педагога является научить детей ориентироваться в специально созданных пространственных ситуациях и определить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другому. Например, справа от куклы стоит заяц, слева от куклы – пирамида и т.д. Выбирается ребенок и игрушка прячется по отношению к нему (за спину, справа, слева и т.д.). Это вызывает интерес у детей и организовывает их на занятие. Для того чтобы заинтересовать детей, чтобы результат был лучше, я использую предметные игры с появлением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какого - либо сказочного героя. Например, игра «Найди игрушку», «Ночью, когда в группе никого не было» - говорю детям, - к нам прилетал 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и принес в подарок игрушки. Существует множество игр, упражнений, способствующих развитию пространственного ориентирования у детей: «Что изменилось», «Бабочка», «Расскажи про свой узор», Ребёнок рассказывает, как он расположил на ковре геометрические фигуры, в какой последовательности. Какая фигура расположилась в правом верхнем углу? И т. д.  «Встань там, где я скажу!», «Что где находится?», «Путешествие по комнате» и многие другие игры.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этих играх формируется умение определять положение предмета по отношению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другому, а также своё собственное местонахождение среди предметов..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Для закрепления знаний о форме геометрических  фигур я предлагаю узнать детям в окружающих предметах форму круга, треугольника, квадрата. Например: «Какую геометрическую фигуру напоминает дно тарелки?» (поверхность крышки стола, лист бумаги и т.д.). Обращаю внимание на элементы фигур: стороны, углы.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Дидактическую игру «Геометрическая мозаика», «Укрась ёлочку», «Самолёты» использую на занятиях и в свободное время, с целью закрепления знаний о геометрических фигурах, развития внимания и воображения у детей.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дошкольном возрасте у детей начинают формироваться элементы логического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мышления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т. е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 старшего дошкольного возраста, так как они оказывают действие на воображение и способствуют развитию нестандартного мышления. Это такие игры как «Что лишнее?», «Чем отличаются?», «Мельница», «Назови фигуру» и другие. Они направлены на тренировку мышления при выполнении действий.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дошкольном  возрасте дети должны научиться, не только последовательно выделять и описывать расположение фигур, но и находить узор по образцу и по описанию, воспроизводить его по указанию педагога.         Упражнения в установлении взаимного положения фигур чаще провожу в форме дидактической игры «Что  изменилось?», «Найди такой же узор» и др.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Кроме того,  даю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Предлагается  выполнить задание, в котором необходимо чередовать предметы, учитывать одновременно цвет и величину.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 С давних пор в работе с детьми всех возрастов использую игры, сущность которых заключается  в составлении плоскостных фигур - силуэтов из геометрических фигур. Квадрат, прямоугольник или овал разрезаю по определённым правилам на несколько частей так, чтобы из них можно было сложить разнообразные сюжетные фигуры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Наиболее популярный из этих игр является 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», которая  представляет собой набор из  семи геометрических фигур - частей квадрата. Игра очень проста  и удобна в пользовании, изготовить её самостоятельно не представляет трудности. Эту интересную игру часто называют «Геометрическим конструктором» или «Головоломкой».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Игра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», как и многие другие математические игры, очень интересует детей, вызывает у них желание решить задачу  (составить фигуру) самостоятельно. Игра требует гибкости  мысли, находчивости, сообразительности. Использование других аналогичных игр даёт возможность рационально организовать досуг детей, их самостоятельную  деятельность. Игры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Колумбово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яйцо» или «Волшебный круг» также легко изготовить из плотного картона.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своей практике я часто использую «Геометрическую мозаику».  Её делаю из цветного картона. (Это  небольшие геометрические фигуры; квадраты, треугольники, круги и т. д.). Их можно использовать в не ограниченном количестве в зависимости от задуманного или определённое число фигур (исходя из условий задачи). Такое, простое на первый взгляд, пособие,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представляет огромные возможности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для поисковой и экспериментально - исследовательской деятельности ребёнка. Освоение «Геометрической мозаики»  начинаю постепенно, от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к сложному. Предлагаю выполнить такие задания как: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-Отсчитайте два квадрата и сделайте одноэтажный дом.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-Отсчитайте четыре квадрата и сделайте двухэтажный дом.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Посчитайте, сколько нужно отсчитать квадратов, чтобы сделать трёхэтажный дом.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Цель: научить  изменять постройку путём увеличения количества деталей.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С помощью этой игры легко решаются задачи на классификацию предметов по разным признакам (цвет, форма, величина).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-сравнение предметов по длине и ширине, путем прикладывания, одного предмета к другому. 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«Мозаика» как и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» предназначена для составления различных фигур на плоскости. Усложнение:  учить детей объединять несколько предметов в один сюжет; строить логику рассказа в соответствии с сюжетом. (По окончании работы каждый ребёнок составляет рассказ по своей картине).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Выполняя действия со счетными палочками предлагаю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старшим дошкольникам решать задачи на смекалку, составлять предметы из определённого количества  палочек и т. д. В процессе таких практических действий ребята наглядно могут убедиться в правильности или ошибочности своего решения. В совместной деятельности  и индивидуальной работе использую математические сказки, загадки, логические задачи, ребусы и головоломки.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практической деятельности широко использую непосредственно образовательную деятельность с интеграцией образовательных областей: коммуникация, физическая культура, чтение художественной литературы,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социализация, в которых математические задачи сочетаются с другими видами детской деятельности.  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Надо помнить, что математика - одна из наиболее трудных   предметов, а математические игры позволяют удерживать интерес к занятиям по элементарной математике. Поэтому с детьми старшего возраста я провожу математические досуги в форме «КВН»,  вечера «Загадок и отгадок» и т. д.      Интерактивное, живое общение с ребёнком в аспекте диалога формирует привычку думать; идёт поиск ответа, действия, познание нового, необычного.</w:t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обучения  и воспитания  детей  систематически  провожу   мониторинг уровня усвоения детьми основной общеобразовательной программы ДОУ. Уровень развития детей по математическому развитию имеет положительную динамику.</w:t>
      </w:r>
    </w:p>
    <w:p w:rsidR="009D2862" w:rsidRPr="009D2862" w:rsidRDefault="009D2862" w:rsidP="009D286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9D286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Диагностика математического развития детей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517"/>
        <w:gridCol w:w="933"/>
        <w:gridCol w:w="891"/>
        <w:gridCol w:w="899"/>
        <w:gridCol w:w="775"/>
        <w:gridCol w:w="785"/>
        <w:gridCol w:w="854"/>
        <w:gridCol w:w="924"/>
        <w:gridCol w:w="816"/>
      </w:tblGrid>
      <w:tr w:rsidR="009D2862" w:rsidRPr="009D2862" w:rsidTr="00155674">
        <w:tc>
          <w:tcPr>
            <w:tcW w:w="657" w:type="pct"/>
            <w:vMerge w:val="restar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</w:t>
            </w:r>
          </w:p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10" w:type="pct"/>
            <w:gridSpan w:val="4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748" w:type="pct"/>
            <w:gridSpan w:val="4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 года</w:t>
            </w:r>
          </w:p>
        </w:tc>
      </w:tr>
      <w:tr w:rsidR="009D2862" w:rsidRPr="009D2862" w:rsidTr="00155674">
        <w:trPr>
          <w:cantSplit/>
          <w:trHeight w:val="2212"/>
        </w:trPr>
        <w:tc>
          <w:tcPr>
            <w:tcW w:w="657" w:type="pct"/>
            <w:vMerge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vMerge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61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465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42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422" w:type="pct"/>
            <w:shd w:val="clear" w:color="auto" w:fill="auto"/>
            <w:textDirection w:val="btLr"/>
            <w:vAlign w:val="center"/>
          </w:tcPr>
          <w:p w:rsidR="009D2862" w:rsidRPr="009D2862" w:rsidRDefault="009D2862" w:rsidP="009D2862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Риск</w:t>
            </w:r>
          </w:p>
        </w:tc>
      </w:tr>
      <w:tr w:rsidR="009D2862" w:rsidRPr="009D2862" w:rsidTr="00155674">
        <w:tc>
          <w:tcPr>
            <w:tcW w:w="657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9D2862" w:rsidRPr="009D2862" w:rsidTr="00155674">
        <w:tc>
          <w:tcPr>
            <w:tcW w:w="657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2862" w:rsidRPr="009D2862" w:rsidTr="00155674">
        <w:tc>
          <w:tcPr>
            <w:tcW w:w="657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proofErr w:type="spellEnd"/>
          </w:p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тельная </w:t>
            </w:r>
          </w:p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D2862" w:rsidRPr="009D2862" w:rsidRDefault="009D2862" w:rsidP="009D28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</w:tbl>
    <w:p w:rsidR="009D2862" w:rsidRPr="009D2862" w:rsidRDefault="009D2862" w:rsidP="009D2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862" w:rsidRPr="009D2862" w:rsidRDefault="009D2862" w:rsidP="009D286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В заключении хочу сказать, что с помощью развивающего обучения дети войдут в мир математики через увлекательные игры, и обучение не покажется им трудным и скучным. Дидактическая игра — 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 Педагогическая эффективность обучения в значительной степени определятся соответствием содержания и методов в обучении возрастным особенностям детей, когда ребенок усваивает материал специфический для данного возраста в наглядно-действенной форме, с опорой на непосредственные практические или игровые действия. Поэтому дидактическая игра является непременным средством формирования элементарных математических представлений детей дошкольного возраста.</w:t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750" cy="2028825"/>
            <wp:effectExtent l="0" t="0" r="0" b="9525"/>
            <wp:docPr id="2" name="Рисунок 2" descr="IMG_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40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7" r="2672" b="16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62" w:rsidRPr="00CF1B18" w:rsidRDefault="009D2862" w:rsidP="00CF1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Ниже я привожу схему своей деятельности по использованию игровых и других методов в образовании детей математики.</w:t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9D2862" w:rsidRPr="009D2862" w:rsidRDefault="009D2862" w:rsidP="009D2862">
      <w:pPr>
        <w:spacing w:after="0" w:line="360" w:lineRule="auto"/>
        <w:ind w:left="284" w:right="113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oval id="Овал 15" o:spid="_x0000_s1026" style="position:absolute;left:0;text-align:left;margin-left:72.95pt;margin-top:-36.6pt;width:409.5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">
            <v:textbox>
              <w:txbxContent>
                <w:p w:rsidR="009D2862" w:rsidRPr="00B90257" w:rsidRDefault="009D2862" w:rsidP="009D2862">
                  <w:pPr>
                    <w:pStyle w:val="1"/>
                    <w:spacing w:line="360" w:lineRule="auto"/>
                    <w:ind w:left="426" w:hanging="29"/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B90257"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  <w:t>Методы образования и воспитания  дошкольников</w:t>
                  </w:r>
                </w:p>
                <w:p w:rsidR="009D2862" w:rsidRPr="00B90257" w:rsidRDefault="009D2862" w:rsidP="009D2862">
                  <w:pPr>
                    <w:rPr>
                      <w:color w:val="FF0000"/>
                    </w:rPr>
                  </w:pPr>
                </w:p>
              </w:txbxContent>
            </v:textbox>
          </v:oval>
        </w:pict>
      </w: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34" type="#_x0000_t32" style="position:absolute;left:0;text-align:left;margin-left:322.55pt;margin-top:15.15pt;width:29.2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">
            <v:stroke endarrow="block"/>
          </v:shape>
        </w:pict>
      </w: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shape id="Прямая со стрелкой 13" o:spid="_x0000_s1033" type="#_x0000_t32" style="position:absolute;left:0;text-align:left;margin-left:120.45pt;margin-top:6.55pt;width:31.25pt;height:1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BRbwIAAIY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">
            <v:stroke endarrow="block"/>
          </v:shape>
        </w:pict>
      </w: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roundrect id="Скругленный прямоугольник 12" o:spid="_x0000_s1027" style="position:absolute;left:0;text-align:left;margin-left:285.4pt;margin-top:18.4pt;width:174.5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">
            <v:textbox>
              <w:txbxContent>
                <w:p w:rsidR="009D2862" w:rsidRPr="00B90257" w:rsidRDefault="009D2862" w:rsidP="009D286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B90257"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  <w:t>Наглядные</w:t>
                  </w:r>
                </w:p>
                <w:p w:rsidR="009D2862" w:rsidRPr="00B90257" w:rsidRDefault="009D2862" w:rsidP="009D2862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B90257">
                    <w:rPr>
                      <w:rFonts w:ascii="Times New Roman" w:hAnsi="Times New Roman"/>
                      <w:color w:val="FF0000"/>
                      <w:sz w:val="36"/>
                      <w:szCs w:val="36"/>
                    </w:rPr>
                    <w:t>(разные предметы, игрушки, таблицы, рисунки и др.)</w:t>
                  </w:r>
                </w:p>
              </w:txbxContent>
            </v:textbox>
          </v:roundrect>
        </w:pict>
      </w: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roundrect id="Скругленный прямоугольник 11" o:spid="_x0000_s1028" style="position:absolute;left:0;text-align:left;margin-left:.9pt;margin-top:.75pt;width:174.55pt;height:1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">
            <v:textbox>
              <w:txbxContent>
                <w:p w:rsidR="009D2862" w:rsidRPr="00B90257" w:rsidRDefault="009D2862" w:rsidP="009D286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B90257">
                    <w:rPr>
                      <w:rFonts w:ascii="Times New Roman" w:hAnsi="Times New Roman"/>
                      <w:b/>
                      <w:i/>
                      <w:color w:val="FF0000"/>
                      <w:sz w:val="36"/>
                      <w:szCs w:val="36"/>
                    </w:rPr>
                    <w:t>Практические</w:t>
                  </w:r>
                </w:p>
                <w:p w:rsidR="009D2862" w:rsidRPr="00B90257" w:rsidRDefault="009D2862" w:rsidP="009D2862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B90257">
                    <w:rPr>
                      <w:rFonts w:ascii="Times New Roman" w:hAnsi="Times New Roman"/>
                      <w:color w:val="FF0000"/>
                      <w:sz w:val="36"/>
                      <w:szCs w:val="36"/>
                    </w:rPr>
                    <w:t>(упражнения, опыты и продуктивная деятельность.)</w:t>
                  </w:r>
                </w:p>
              </w:txbxContent>
            </v:textbox>
          </v:roundrect>
        </w:pict>
      </w: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shape id="Прямая со стрелкой 10" o:spid="_x0000_s1032" type="#_x0000_t32" style="position:absolute;left:0;text-align:left;margin-left:238.55pt;margin-top:17.25pt;width:46.85pt;height:1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//ZwIAAH0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">
            <v:stroke endarrow="block"/>
          </v:shape>
        </w:pict>
      </w: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shape id="Прямая со стрелкой 9" o:spid="_x0000_s1031" type="#_x0000_t32" style="position:absolute;left:0;text-align:left;margin-left:182.95pt;margin-top:10.35pt;width:46.2pt;height:128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">
            <v:stroke endarrow="block"/>
          </v:shape>
        </w:pict>
      </w: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roundrect id="Скругленный прямоугольник 8" o:spid="_x0000_s1029" style="position:absolute;left:0;text-align:left;margin-left:261pt;margin-top:7.4pt;width:235.7pt;height:2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">
            <v:textbox>
              <w:txbxContent>
                <w:p w:rsidR="009D2862" w:rsidRPr="00B90257" w:rsidRDefault="009D2862" w:rsidP="009D286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B90257">
                    <w:rPr>
                      <w:rFonts w:ascii="Times New Roman" w:hAnsi="Times New Roman"/>
                      <w:b/>
                      <w:i/>
                      <w:color w:val="FF0000"/>
                      <w:sz w:val="32"/>
                      <w:szCs w:val="32"/>
                    </w:rPr>
                    <w:t>Игровые</w:t>
                  </w:r>
                </w:p>
                <w:p w:rsidR="009D2862" w:rsidRPr="00B90257" w:rsidRDefault="009D2862" w:rsidP="009D2862">
                  <w:pPr>
                    <w:jc w:val="center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B90257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(обучающие и развивающие игры, проблемные ситуации поисково-исследовательского характера, проблемные ситуации игрового характера, загадочные сказки, словесные игровые ситуации и логические задачи в игровой форме и т.д.)</w:t>
                  </w:r>
                </w:p>
                <w:p w:rsidR="009D2862" w:rsidRPr="004A61F9" w:rsidRDefault="009D2862" w:rsidP="009D2862"/>
              </w:txbxContent>
            </v:textbox>
          </v:roundrect>
        </w:pict>
      </w:r>
    </w:p>
    <w:p w:rsidR="009D2862" w:rsidRPr="009D2862" w:rsidRDefault="00CB4D1E" w:rsidP="009D2862">
      <w:pPr>
        <w:spacing w:after="0" w:line="360" w:lineRule="auto"/>
        <w:ind w:left="284" w:right="113"/>
        <w:jc w:val="both"/>
        <w:rPr>
          <w:rFonts w:ascii="Times New Roman" w:eastAsia="Times New Roman" w:hAnsi="Times New Roman" w:cs="Times New Roman"/>
          <w:color w:val="943634"/>
          <w:sz w:val="28"/>
          <w:szCs w:val="28"/>
        </w:rPr>
      </w:pPr>
      <w:r w:rsidRPr="00CB4D1E">
        <w:rPr>
          <w:rFonts w:ascii="Calibri" w:eastAsia="Times New Roman" w:hAnsi="Calibri" w:cs="Times New Roman"/>
          <w:noProof/>
          <w:color w:val="943634"/>
          <w:lang w:eastAsia="ru-RU"/>
        </w:rPr>
        <w:pict>
          <v:roundrect id="Скругленный прямоугольник 7" o:spid="_x0000_s1030" style="position:absolute;left:0;text-align:left;margin-left:14.2pt;margin-top:.5pt;width:174.55pt;height:2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">
            <v:textbox>
              <w:txbxContent>
                <w:p w:rsidR="009D2862" w:rsidRPr="00B90257" w:rsidRDefault="009D2862" w:rsidP="009D286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B90257">
                    <w:rPr>
                      <w:rFonts w:ascii="Times New Roman" w:hAnsi="Times New Roman"/>
                      <w:b/>
                      <w:i/>
                      <w:color w:val="FF0000"/>
                      <w:sz w:val="32"/>
                      <w:szCs w:val="32"/>
                    </w:rPr>
                    <w:t>Словесные</w:t>
                  </w:r>
                </w:p>
                <w:p w:rsidR="009D2862" w:rsidRPr="00EB56EC" w:rsidRDefault="009D2862" w:rsidP="009D2862">
                  <w:pPr>
                    <w:jc w:val="center"/>
                    <w:rPr>
                      <w:color w:val="943634"/>
                      <w:sz w:val="32"/>
                      <w:szCs w:val="32"/>
                    </w:rPr>
                  </w:pPr>
                  <w:r w:rsidRPr="00B90257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(повествования, описания, объяснения, беседы, вопросы проблемного характера, загадки простые и нетрадиционные)</w:t>
                  </w:r>
                </w:p>
              </w:txbxContent>
            </v:textbox>
          </v:roundrect>
        </w:pict>
      </w:r>
    </w:p>
    <w:p w:rsidR="009D2862" w:rsidRPr="009D2862" w:rsidRDefault="009D2862" w:rsidP="009D2862">
      <w:pPr>
        <w:spacing w:after="0"/>
        <w:ind w:left="284" w:right="113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/>
        <w:ind w:left="284" w:right="113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9D2862">
      <w:pPr>
        <w:spacing w:after="0"/>
        <w:ind w:left="284" w:right="113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9D2862" w:rsidRDefault="009D2862" w:rsidP="00CF1B18">
      <w:pPr>
        <w:spacing w:after="0"/>
        <w:ind w:right="113"/>
        <w:rPr>
          <w:rFonts w:ascii="Times New Roman" w:eastAsia="Times New Roman" w:hAnsi="Times New Roman" w:cs="Times New Roman"/>
          <w:color w:val="943634"/>
          <w:sz w:val="28"/>
          <w:szCs w:val="28"/>
        </w:rPr>
      </w:pP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CF1B18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Заключение.</w:t>
      </w: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F1B18">
        <w:rPr>
          <w:rFonts w:ascii="Calibri" w:eastAsia="Calibri" w:hAnsi="Calibri" w:cs="Times New Roman"/>
          <w:sz w:val="28"/>
          <w:szCs w:val="28"/>
        </w:rPr>
        <w:t xml:space="preserve">Регулярное использование  игровых ситуаций  математического содержания  направленное на развитие логического мышления и интеллектуальное развитие дошкольников, способствует развитию   мыслительной деятельности  у детей,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  <w:proofErr w:type="gramStart"/>
      <w:r w:rsidRPr="00CF1B18">
        <w:rPr>
          <w:rFonts w:ascii="Calibri" w:eastAsia="Calibri" w:hAnsi="Calibri" w:cs="Times New Roman"/>
          <w:sz w:val="28"/>
          <w:szCs w:val="28"/>
        </w:rPr>
        <w:t>Использование  игр  аналогичного типа, построенном на самом различном материале, позволяют детям подготовиться к усвоению более сложных математических задач, на следующей ступени развития.</w:t>
      </w:r>
      <w:proofErr w:type="gramEnd"/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CF1B18">
        <w:rPr>
          <w:rFonts w:ascii="Calibri" w:eastAsia="Calibri" w:hAnsi="Calibri" w:cs="Times New Roman"/>
          <w:b/>
          <w:i/>
          <w:sz w:val="28"/>
          <w:szCs w:val="28"/>
        </w:rPr>
        <w:t>Новизна опыта  состоит:</w:t>
      </w: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F1B18">
        <w:rPr>
          <w:rFonts w:ascii="Calibri" w:eastAsia="Calibri" w:hAnsi="Calibri" w:cs="Times New Roman"/>
          <w:sz w:val="28"/>
          <w:szCs w:val="28"/>
        </w:rPr>
        <w:t>- в подборе и систематизации разного рода игр, пособий, литературы;</w:t>
      </w: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F1B18">
        <w:rPr>
          <w:rFonts w:ascii="Calibri" w:eastAsia="Calibri" w:hAnsi="Calibri" w:cs="Times New Roman"/>
          <w:sz w:val="28"/>
          <w:szCs w:val="28"/>
        </w:rPr>
        <w:t>- в комплексном использовании занимательного игрового  материала (математического содержания) через организацию игровой деятельности (или организацию разнообразных форм детской деятельности).</w:t>
      </w: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D2862" w:rsidRPr="00CF1B18" w:rsidRDefault="009D2862" w:rsidP="00CF1B1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2457450"/>
            <wp:effectExtent l="0" t="0" r="0" b="0"/>
            <wp:docPr id="1" name="Рисунок 1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7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54" r="6226" b="17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tabs>
          <w:tab w:val="left" w:pos="3057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D2862" w:rsidRPr="009D2862" w:rsidRDefault="009D2862" w:rsidP="009D2862">
      <w:pPr>
        <w:tabs>
          <w:tab w:val="left" w:pos="3057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D4036" w:rsidRDefault="005D4036"/>
    <w:sectPr w:rsidR="005D4036" w:rsidSect="00C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C4"/>
    <w:rsid w:val="002975C4"/>
    <w:rsid w:val="005D4036"/>
    <w:rsid w:val="009D2862"/>
    <w:rsid w:val="00CB4D1E"/>
    <w:rsid w:val="00CF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3"/>
        <o:r id="V:Rule3" type="connector" idref="#Прямая со стрелкой 10"/>
        <o:r id="V:Rule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D28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D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D286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D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4891</Words>
  <Characters>27885</Characters>
  <Application>Microsoft Office Word</Application>
  <DocSecurity>0</DocSecurity>
  <Lines>232</Lines>
  <Paragraphs>65</Paragraphs>
  <ScaleCrop>false</ScaleCrop>
  <Company>Home</Company>
  <LinksUpToDate>false</LinksUpToDate>
  <CharactersWithSpaces>32711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ORESHEG</cp:lastModifiedBy>
  <cp:revision>4</cp:revision>
  <dcterms:created xsi:type="dcterms:W3CDTF">2014-03-19T18:09:00Z</dcterms:created>
  <dcterms:modified xsi:type="dcterms:W3CDTF">2014-03-21T07:41:00Z</dcterms:modified>
</cp:coreProperties>
</file>